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D7C41" w14:textId="77777777" w:rsidR="000D13BA" w:rsidRDefault="000D13BA" w:rsidP="000D13BA">
      <w:pPr>
        <w:jc w:val="center"/>
        <w:rPr>
          <w:rFonts w:ascii="Arial" w:hAnsi="Arial" w:cs="Arial"/>
          <w:b/>
          <w:bCs/>
          <w:color w:val="000000"/>
          <w:sz w:val="32"/>
          <w:szCs w:val="32"/>
        </w:rPr>
      </w:pPr>
    </w:p>
    <w:p w14:paraId="6E7AB7B3" w14:textId="3E4AB957" w:rsidR="000D13BA" w:rsidRDefault="00342DEC" w:rsidP="000D13BA">
      <w:pPr>
        <w:jc w:val="center"/>
        <w:rPr>
          <w:rFonts w:ascii="Arial" w:hAnsi="Arial" w:cs="Arial"/>
          <w:b/>
          <w:bCs/>
          <w:color w:val="000000"/>
          <w:sz w:val="32"/>
          <w:szCs w:val="32"/>
        </w:rPr>
      </w:pPr>
      <w:r>
        <w:rPr>
          <w:rFonts w:ascii="Arial" w:hAnsi="Arial" w:cs="Arial"/>
          <w:b/>
          <w:bCs/>
          <w:color w:val="000000"/>
          <w:sz w:val="32"/>
          <w:szCs w:val="32"/>
        </w:rPr>
        <w:t>Underprivileged Children Across the U.S. Receive Dental Services Thanks to Charity Auction</w:t>
      </w:r>
    </w:p>
    <w:p w14:paraId="74E63ABF" w14:textId="77777777" w:rsidR="000D13BA" w:rsidRDefault="000D13BA" w:rsidP="000D13BA">
      <w:pPr>
        <w:jc w:val="center"/>
        <w:rPr>
          <w:rFonts w:ascii="Arial" w:hAnsi="Arial" w:cs="Arial"/>
          <w:b/>
          <w:bCs/>
          <w:color w:val="000000"/>
          <w:sz w:val="32"/>
          <w:szCs w:val="32"/>
        </w:rPr>
      </w:pPr>
    </w:p>
    <w:p w14:paraId="2BEDDC93" w14:textId="102B53E9" w:rsidR="000D13BA" w:rsidRPr="00711FAA" w:rsidRDefault="00342DEC" w:rsidP="000D13BA">
      <w:pPr>
        <w:jc w:val="center"/>
        <w:rPr>
          <w:rFonts w:ascii="Arial" w:hAnsi="Arial" w:cs="Arial"/>
          <w:b/>
          <w:bCs/>
          <w:color w:val="000000"/>
        </w:rPr>
      </w:pPr>
      <w:r>
        <w:rPr>
          <w:rFonts w:ascii="Arial" w:hAnsi="Arial" w:cs="Arial"/>
          <w:b/>
          <w:bCs/>
          <w:color w:val="000000"/>
        </w:rPr>
        <w:t xml:space="preserve">America’s ToothFairy and MGE: Management Experts </w:t>
      </w:r>
      <w:r w:rsidR="004D4945">
        <w:rPr>
          <w:rFonts w:ascii="Arial" w:hAnsi="Arial" w:cs="Arial"/>
          <w:b/>
          <w:bCs/>
          <w:color w:val="000000"/>
        </w:rPr>
        <w:t>work together to provide oral health education and grants for restorative dental care.</w:t>
      </w:r>
    </w:p>
    <w:p w14:paraId="5F33AFCB" w14:textId="77777777" w:rsidR="000D13BA" w:rsidRPr="00AA04C3" w:rsidRDefault="000D13BA" w:rsidP="000D13BA">
      <w:pPr>
        <w:jc w:val="center"/>
        <w:rPr>
          <w:rFonts w:asciiTheme="minorHAnsi" w:hAnsiTheme="minorHAnsi" w:cstheme="minorHAnsi"/>
          <w:b/>
          <w:bCs/>
        </w:rPr>
      </w:pPr>
    </w:p>
    <w:p w14:paraId="60AA105F" w14:textId="691AA972" w:rsidR="00C85FA0" w:rsidRDefault="000D13BA" w:rsidP="000D13BA">
      <w:pPr>
        <w:spacing w:line="276" w:lineRule="auto"/>
        <w:rPr>
          <w:rFonts w:ascii="Arial" w:hAnsi="Arial" w:cs="Arial"/>
          <w:sz w:val="22"/>
          <w:szCs w:val="22"/>
        </w:rPr>
      </w:pPr>
      <w:r w:rsidRPr="00C85FA0">
        <w:rPr>
          <w:rFonts w:ascii="Arial" w:hAnsi="Arial" w:cs="Arial"/>
          <w:sz w:val="22"/>
          <w:szCs w:val="22"/>
        </w:rPr>
        <w:t xml:space="preserve">Charlotte, NC, </w:t>
      </w:r>
      <w:r w:rsidR="004D4945">
        <w:rPr>
          <w:rFonts w:ascii="Arial" w:hAnsi="Arial" w:cs="Arial"/>
          <w:sz w:val="22"/>
          <w:szCs w:val="22"/>
        </w:rPr>
        <w:t xml:space="preserve">July </w:t>
      </w:r>
      <w:r w:rsidR="00B70824">
        <w:rPr>
          <w:rFonts w:ascii="Arial" w:hAnsi="Arial" w:cs="Arial"/>
          <w:sz w:val="22"/>
          <w:szCs w:val="22"/>
        </w:rPr>
        <w:t>2</w:t>
      </w:r>
      <w:r w:rsidR="00792F64">
        <w:rPr>
          <w:rFonts w:ascii="Arial" w:hAnsi="Arial" w:cs="Arial"/>
          <w:sz w:val="22"/>
          <w:szCs w:val="22"/>
        </w:rPr>
        <w:t>5</w:t>
      </w:r>
      <w:r w:rsidRPr="00C85FA0">
        <w:rPr>
          <w:rFonts w:ascii="Arial" w:hAnsi="Arial" w:cs="Arial"/>
          <w:sz w:val="22"/>
          <w:szCs w:val="22"/>
        </w:rPr>
        <w:t xml:space="preserve">, 2023 -- America’s ToothFairy, a nonprofit organization dedicated to </w:t>
      </w:r>
      <w:r w:rsidRPr="000D13BA">
        <w:rPr>
          <w:rFonts w:ascii="Arial" w:hAnsi="Arial" w:cs="Arial"/>
          <w:sz w:val="22"/>
          <w:szCs w:val="22"/>
        </w:rPr>
        <w:t>increas</w:t>
      </w:r>
      <w:r w:rsidRPr="00C85FA0">
        <w:rPr>
          <w:rFonts w:ascii="Arial" w:hAnsi="Arial" w:cs="Arial"/>
          <w:sz w:val="22"/>
          <w:szCs w:val="22"/>
        </w:rPr>
        <w:t xml:space="preserve">ing </w:t>
      </w:r>
      <w:r w:rsidRPr="00C85FA0">
        <w:rPr>
          <w:rFonts w:ascii="Arial" w:hAnsi="Arial" w:cs="Arial"/>
          <w:sz w:val="22"/>
          <w:szCs w:val="22"/>
          <w:shd w:val="clear" w:color="auto" w:fill="FFFFFF"/>
        </w:rPr>
        <w:t xml:space="preserve">access to oral health care </w:t>
      </w:r>
      <w:r w:rsidRPr="000D13BA">
        <w:rPr>
          <w:rFonts w:ascii="Arial" w:hAnsi="Arial" w:cs="Arial"/>
          <w:sz w:val="22"/>
          <w:szCs w:val="22"/>
          <w:shd w:val="clear" w:color="auto" w:fill="FFFFFF"/>
        </w:rPr>
        <w:t>for children in underserved communities</w:t>
      </w:r>
      <w:r w:rsidRPr="00C85FA0">
        <w:rPr>
          <w:rFonts w:ascii="Arial" w:hAnsi="Arial" w:cs="Arial"/>
          <w:sz w:val="22"/>
          <w:szCs w:val="22"/>
          <w:shd w:val="clear" w:color="auto" w:fill="FFFFFF"/>
        </w:rPr>
        <w:t>,</w:t>
      </w:r>
      <w:r w:rsidRPr="00C85FA0">
        <w:rPr>
          <w:rFonts w:ascii="Arial" w:hAnsi="Arial" w:cs="Arial"/>
          <w:sz w:val="22"/>
          <w:szCs w:val="22"/>
        </w:rPr>
        <w:t xml:space="preserve"> </w:t>
      </w:r>
      <w:r w:rsidR="004D4945">
        <w:rPr>
          <w:rFonts w:ascii="Arial" w:hAnsi="Arial" w:cs="Arial"/>
          <w:sz w:val="22"/>
          <w:szCs w:val="22"/>
        </w:rPr>
        <w:t>knows first-hand the challenges that safety-net clinics face to provide quality dental care and preventive services for low-income families and children living in areas where services are often out of reach</w:t>
      </w:r>
      <w:r w:rsidR="00C85FA0">
        <w:rPr>
          <w:rFonts w:ascii="Arial" w:hAnsi="Arial" w:cs="Arial"/>
          <w:sz w:val="22"/>
          <w:szCs w:val="22"/>
        </w:rPr>
        <w:t>.</w:t>
      </w:r>
    </w:p>
    <w:p w14:paraId="544E2F99" w14:textId="77777777" w:rsidR="00C85FA0" w:rsidRDefault="00C85FA0" w:rsidP="000D13BA">
      <w:pPr>
        <w:spacing w:line="276" w:lineRule="auto"/>
        <w:rPr>
          <w:rFonts w:ascii="Arial" w:hAnsi="Arial" w:cs="Arial"/>
          <w:sz w:val="22"/>
          <w:szCs w:val="22"/>
        </w:rPr>
      </w:pPr>
    </w:p>
    <w:p w14:paraId="3F8566A8" w14:textId="4C424E6A" w:rsidR="00CB772E" w:rsidRDefault="00CB772E" w:rsidP="00CB772E">
      <w:pPr>
        <w:spacing w:line="276" w:lineRule="auto"/>
        <w:rPr>
          <w:rFonts w:ascii="Arial" w:hAnsi="Arial" w:cs="Arial"/>
          <w:color w:val="000000" w:themeColor="text1"/>
          <w:sz w:val="22"/>
          <w:szCs w:val="22"/>
          <w:shd w:val="clear" w:color="auto" w:fill="FFFFFF"/>
        </w:rPr>
      </w:pPr>
      <w:r>
        <w:rPr>
          <w:rFonts w:ascii="Arial" w:hAnsi="Arial" w:cs="Arial"/>
          <w:color w:val="000000"/>
          <w:sz w:val="22"/>
          <w:szCs w:val="22"/>
        </w:rPr>
        <w:t>Since its founding in 2006</w:t>
      </w:r>
      <w:r w:rsidRPr="00C85FA0">
        <w:rPr>
          <w:rFonts w:ascii="Arial" w:hAnsi="Arial" w:cs="Arial"/>
          <w:color w:val="000000"/>
          <w:sz w:val="22"/>
          <w:szCs w:val="22"/>
        </w:rPr>
        <w:t xml:space="preserve">, </w:t>
      </w:r>
      <w:r>
        <w:rPr>
          <w:rFonts w:ascii="Arial" w:hAnsi="Arial" w:cs="Arial"/>
          <w:color w:val="000000"/>
          <w:sz w:val="22"/>
          <w:szCs w:val="22"/>
        </w:rPr>
        <w:t>America’s ToothFairy</w:t>
      </w:r>
      <w:r w:rsidRPr="00C85FA0">
        <w:rPr>
          <w:rFonts w:ascii="Arial" w:hAnsi="Arial" w:cs="Arial"/>
          <w:color w:val="000000"/>
          <w:sz w:val="22"/>
          <w:szCs w:val="22"/>
        </w:rPr>
        <w:t xml:space="preserve"> has helped its program members dramatically increase access to dental services </w:t>
      </w:r>
      <w:r>
        <w:rPr>
          <w:rFonts w:ascii="Arial" w:hAnsi="Arial" w:cs="Arial"/>
          <w:color w:val="000000"/>
          <w:sz w:val="22"/>
          <w:szCs w:val="22"/>
        </w:rPr>
        <w:t>and provide</w:t>
      </w:r>
      <w:r w:rsidRPr="00C85FA0">
        <w:rPr>
          <w:rFonts w:ascii="Arial" w:hAnsi="Arial" w:cs="Arial"/>
          <w:color w:val="000000"/>
          <w:sz w:val="22"/>
          <w:szCs w:val="22"/>
        </w:rPr>
        <w:t xml:space="preserve"> oral health education </w:t>
      </w:r>
      <w:r>
        <w:rPr>
          <w:rFonts w:ascii="Arial" w:hAnsi="Arial" w:cs="Arial"/>
          <w:color w:val="000000"/>
          <w:sz w:val="22"/>
          <w:szCs w:val="22"/>
        </w:rPr>
        <w:t>for</w:t>
      </w:r>
      <w:r w:rsidRPr="00C85FA0">
        <w:rPr>
          <w:rFonts w:ascii="Arial" w:hAnsi="Arial" w:cs="Arial"/>
          <w:color w:val="000000"/>
          <w:sz w:val="22"/>
          <w:szCs w:val="22"/>
        </w:rPr>
        <w:t xml:space="preserve"> more than 13 million kids and caregivers across the country</w:t>
      </w:r>
      <w:r>
        <w:rPr>
          <w:rFonts w:ascii="Arial" w:hAnsi="Arial" w:cs="Arial"/>
          <w:color w:val="000000"/>
          <w:sz w:val="22"/>
          <w:szCs w:val="22"/>
        </w:rPr>
        <w:t xml:space="preserve">, including *Naomi, a </w:t>
      </w:r>
      <w:r w:rsidR="00B70824">
        <w:rPr>
          <w:rFonts w:ascii="Arial" w:hAnsi="Arial" w:cs="Arial"/>
          <w:color w:val="000000"/>
          <w:sz w:val="22"/>
          <w:szCs w:val="22"/>
        </w:rPr>
        <w:t>15-year-old</w:t>
      </w:r>
      <w:r>
        <w:rPr>
          <w:rFonts w:ascii="Arial" w:hAnsi="Arial" w:cs="Arial"/>
          <w:color w:val="000000"/>
          <w:sz w:val="22"/>
          <w:szCs w:val="22"/>
        </w:rPr>
        <w:t xml:space="preserve"> from Maplewood, Minnesota. </w:t>
      </w:r>
      <w:r w:rsidRPr="00CB772E">
        <w:rPr>
          <w:rFonts w:ascii="Arial" w:hAnsi="Arial" w:cs="Arial"/>
          <w:color w:val="000000" w:themeColor="text1"/>
          <w:sz w:val="22"/>
          <w:szCs w:val="22"/>
          <w:shd w:val="clear" w:color="auto" w:fill="FFFFFF"/>
        </w:rPr>
        <w:t xml:space="preserve">When </w:t>
      </w:r>
      <w:r>
        <w:rPr>
          <w:rFonts w:ascii="Arial" w:hAnsi="Arial" w:cs="Arial"/>
          <w:color w:val="000000" w:themeColor="text1"/>
          <w:sz w:val="22"/>
          <w:szCs w:val="22"/>
          <w:shd w:val="clear" w:color="auto" w:fill="FFFFFF"/>
        </w:rPr>
        <w:t xml:space="preserve">she visited </w:t>
      </w:r>
      <w:r w:rsidRPr="00CB772E">
        <w:rPr>
          <w:rFonts w:ascii="Arial" w:hAnsi="Arial" w:cs="Arial"/>
          <w:color w:val="000000" w:themeColor="text1"/>
          <w:sz w:val="22"/>
          <w:szCs w:val="22"/>
          <w:shd w:val="clear" w:color="auto" w:fill="FFFFFF"/>
        </w:rPr>
        <w:t>Community Dental Care (CDC)</w:t>
      </w:r>
      <w:r>
        <w:rPr>
          <w:rFonts w:ascii="Arial" w:hAnsi="Arial" w:cs="Arial"/>
          <w:color w:val="000000" w:themeColor="text1"/>
          <w:sz w:val="22"/>
          <w:szCs w:val="22"/>
          <w:shd w:val="clear" w:color="auto" w:fill="FFFFFF"/>
        </w:rPr>
        <w:t xml:space="preserve">, a member of the Dental Resource Program of America’s ToothFairy, </w:t>
      </w:r>
      <w:r w:rsidRPr="00CB772E">
        <w:rPr>
          <w:rFonts w:ascii="Arial" w:hAnsi="Arial" w:cs="Arial"/>
          <w:color w:val="000000" w:themeColor="text1"/>
          <w:sz w:val="22"/>
          <w:szCs w:val="22"/>
          <w:shd w:val="clear" w:color="auto" w:fill="FFFFFF"/>
        </w:rPr>
        <w:t>the</w:t>
      </w:r>
      <w:r>
        <w:rPr>
          <w:rFonts w:ascii="Arial" w:hAnsi="Arial" w:cs="Arial"/>
          <w:color w:val="000000" w:themeColor="text1"/>
          <w:sz w:val="22"/>
          <w:szCs w:val="22"/>
          <w:shd w:val="clear" w:color="auto" w:fill="FFFFFF"/>
        </w:rPr>
        <w:t xml:space="preserve"> dental team</w:t>
      </w:r>
      <w:r w:rsidRPr="00CB772E">
        <w:rPr>
          <w:rFonts w:ascii="Arial" w:hAnsi="Arial" w:cs="Arial"/>
          <w:color w:val="000000" w:themeColor="text1"/>
          <w:sz w:val="22"/>
          <w:szCs w:val="22"/>
          <w:shd w:val="clear" w:color="auto" w:fill="FFFFFF"/>
        </w:rPr>
        <w:t xml:space="preserve"> immediately noticed subpar dental restorations on her four front teeth. Upon further examination they found decay on four of </w:t>
      </w:r>
      <w:r>
        <w:rPr>
          <w:rFonts w:ascii="Arial" w:hAnsi="Arial" w:cs="Arial"/>
          <w:color w:val="000000" w:themeColor="text1"/>
          <w:sz w:val="22"/>
          <w:szCs w:val="22"/>
          <w:shd w:val="clear" w:color="auto" w:fill="FFFFFF"/>
        </w:rPr>
        <w:t>her</w:t>
      </w:r>
      <w:r w:rsidRPr="00CB772E">
        <w:rPr>
          <w:rFonts w:ascii="Arial" w:hAnsi="Arial" w:cs="Arial"/>
          <w:color w:val="000000" w:themeColor="text1"/>
          <w:sz w:val="22"/>
          <w:szCs w:val="22"/>
          <w:shd w:val="clear" w:color="auto" w:fill="FFFFFF"/>
        </w:rPr>
        <w:t xml:space="preserve"> molars. To make matters worse, Naomi’s existing crowns had large overhangs that were impacting the health of her gums, and recurring decay was forming. They feared she might lose her front teeth.</w:t>
      </w:r>
    </w:p>
    <w:p w14:paraId="6290827E" w14:textId="77777777" w:rsidR="004D78C0" w:rsidRDefault="004D78C0" w:rsidP="00CB772E">
      <w:pPr>
        <w:spacing w:line="276" w:lineRule="auto"/>
        <w:rPr>
          <w:rFonts w:ascii="Arial" w:hAnsi="Arial" w:cs="Arial"/>
          <w:color w:val="000000" w:themeColor="text1"/>
          <w:sz w:val="22"/>
          <w:szCs w:val="22"/>
          <w:shd w:val="clear" w:color="auto" w:fill="FFFFFF"/>
        </w:rPr>
      </w:pPr>
    </w:p>
    <w:p w14:paraId="7A692EDF" w14:textId="3BD6F054" w:rsidR="004D78C0" w:rsidRPr="004D78C0" w:rsidRDefault="004D78C0" w:rsidP="00CB772E">
      <w:pPr>
        <w:spacing w:line="276" w:lineRule="auto"/>
        <w:rPr>
          <w:rFonts w:ascii="Arial" w:hAnsi="Arial" w:cs="Arial"/>
          <w:color w:val="000000" w:themeColor="text1"/>
          <w:sz w:val="22"/>
          <w:szCs w:val="22"/>
        </w:rPr>
      </w:pPr>
      <w:r>
        <w:rPr>
          <w:rFonts w:ascii="Arial" w:hAnsi="Arial" w:cs="Arial"/>
          <w:color w:val="000000" w:themeColor="text1"/>
          <w:sz w:val="22"/>
          <w:szCs w:val="22"/>
          <w:shd w:val="clear" w:color="auto" w:fill="FFFFFF"/>
        </w:rPr>
        <w:t>Believing that</w:t>
      </w:r>
      <w:r w:rsidRPr="004D78C0">
        <w:rPr>
          <w:rFonts w:ascii="Arial" w:hAnsi="Arial" w:cs="Arial"/>
          <w:color w:val="000000" w:themeColor="text1"/>
          <w:sz w:val="22"/>
          <w:szCs w:val="22"/>
          <w:shd w:val="clear" w:color="auto" w:fill="FFFFFF"/>
        </w:rPr>
        <w:t xml:space="preserve"> Naomi deserved a higher standard of care </w:t>
      </w:r>
      <w:r w:rsidR="00B032B2" w:rsidRPr="004D78C0">
        <w:rPr>
          <w:rFonts w:ascii="Arial" w:hAnsi="Arial" w:cs="Arial"/>
          <w:color w:val="000000" w:themeColor="text1"/>
          <w:sz w:val="22"/>
          <w:szCs w:val="22"/>
          <w:shd w:val="clear" w:color="auto" w:fill="FFFFFF"/>
        </w:rPr>
        <w:t>despite</w:t>
      </w:r>
      <w:r w:rsidRPr="004D78C0">
        <w:rPr>
          <w:rFonts w:ascii="Arial" w:hAnsi="Arial" w:cs="Arial"/>
          <w:color w:val="000000" w:themeColor="text1"/>
          <w:sz w:val="22"/>
          <w:szCs w:val="22"/>
          <w:shd w:val="clear" w:color="auto" w:fill="FFFFFF"/>
        </w:rPr>
        <w:t xml:space="preserve"> her family’s significant financial barriers</w:t>
      </w:r>
      <w:r>
        <w:rPr>
          <w:rFonts w:ascii="Arial" w:hAnsi="Arial" w:cs="Arial"/>
          <w:color w:val="000000" w:themeColor="text1"/>
          <w:sz w:val="22"/>
          <w:szCs w:val="22"/>
          <w:shd w:val="clear" w:color="auto" w:fill="FFFFFF"/>
        </w:rPr>
        <w:t>,</w:t>
      </w:r>
      <w:r w:rsidRPr="004D78C0">
        <w:rPr>
          <w:rFonts w:ascii="Arial" w:hAnsi="Arial" w:cs="Arial"/>
          <w:color w:val="000000" w:themeColor="text1"/>
          <w:sz w:val="22"/>
          <w:szCs w:val="22"/>
          <w:shd w:val="clear" w:color="auto" w:fill="FFFFFF"/>
        </w:rPr>
        <w:t xml:space="preserve"> </w:t>
      </w:r>
      <w:r>
        <w:rPr>
          <w:rFonts w:ascii="Arial" w:hAnsi="Arial" w:cs="Arial"/>
          <w:color w:val="000000" w:themeColor="text1"/>
          <w:sz w:val="22"/>
          <w:szCs w:val="22"/>
          <w:shd w:val="clear" w:color="auto" w:fill="FFFFFF"/>
        </w:rPr>
        <w:t>the team at CDC</w:t>
      </w:r>
      <w:r w:rsidRPr="004D78C0">
        <w:rPr>
          <w:rFonts w:ascii="Arial" w:hAnsi="Arial" w:cs="Arial"/>
          <w:color w:val="000000" w:themeColor="text1"/>
          <w:sz w:val="22"/>
          <w:szCs w:val="22"/>
          <w:shd w:val="clear" w:color="auto" w:fill="FFFFFF"/>
        </w:rPr>
        <w:t xml:space="preserve"> reached out to America’s ToothFairy for financial assistance to help Naomi receive the best care possible.</w:t>
      </w:r>
    </w:p>
    <w:p w14:paraId="2C7B8E20" w14:textId="176602C8" w:rsidR="000D13BA" w:rsidRPr="00C85FA0" w:rsidRDefault="000D13BA" w:rsidP="000D13BA">
      <w:pPr>
        <w:spacing w:line="276" w:lineRule="auto"/>
        <w:rPr>
          <w:rFonts w:ascii="Arial" w:hAnsi="Arial" w:cs="Arial"/>
          <w:color w:val="000000"/>
          <w:sz w:val="22"/>
          <w:szCs w:val="22"/>
        </w:rPr>
      </w:pPr>
    </w:p>
    <w:p w14:paraId="7505FF76" w14:textId="39874119" w:rsidR="00CB772E" w:rsidRDefault="000D13BA" w:rsidP="000D13BA">
      <w:pPr>
        <w:spacing w:line="276" w:lineRule="auto"/>
        <w:rPr>
          <w:rFonts w:ascii="Arial" w:hAnsi="Arial" w:cs="Arial"/>
          <w:color w:val="000000"/>
          <w:sz w:val="22"/>
          <w:szCs w:val="22"/>
        </w:rPr>
      </w:pPr>
      <w:r w:rsidRPr="00C85FA0">
        <w:rPr>
          <w:rFonts w:ascii="Arial" w:hAnsi="Arial" w:cs="Arial"/>
          <w:color w:val="000000"/>
          <w:sz w:val="22"/>
          <w:szCs w:val="22"/>
        </w:rPr>
        <w:t>“</w:t>
      </w:r>
      <w:r w:rsidR="004D4945">
        <w:rPr>
          <w:rFonts w:ascii="Arial" w:hAnsi="Arial" w:cs="Arial"/>
          <w:color w:val="000000"/>
          <w:sz w:val="22"/>
          <w:szCs w:val="22"/>
        </w:rPr>
        <w:t xml:space="preserve">Our </w:t>
      </w:r>
      <w:r w:rsidR="004D78C0">
        <w:rPr>
          <w:rFonts w:ascii="Arial" w:hAnsi="Arial" w:cs="Arial"/>
          <w:color w:val="000000"/>
          <w:sz w:val="22"/>
          <w:szCs w:val="22"/>
        </w:rPr>
        <w:t xml:space="preserve">program </w:t>
      </w:r>
      <w:r w:rsidR="004D4945">
        <w:rPr>
          <w:rFonts w:ascii="Arial" w:hAnsi="Arial" w:cs="Arial"/>
          <w:color w:val="000000"/>
          <w:sz w:val="22"/>
          <w:szCs w:val="22"/>
        </w:rPr>
        <w:t>members have the systems in place to provide services for families that lack equitable access to dental care. What they often lack are the resources</w:t>
      </w:r>
      <w:r w:rsidRPr="00C85FA0">
        <w:rPr>
          <w:rFonts w:ascii="Arial" w:hAnsi="Arial" w:cs="Arial"/>
          <w:color w:val="000000"/>
          <w:sz w:val="22"/>
          <w:szCs w:val="22"/>
        </w:rPr>
        <w:t>,” said Jill Malmgren, executive director of America’s ToothFairy. “</w:t>
      </w:r>
      <w:r w:rsidR="00CB772E">
        <w:rPr>
          <w:rFonts w:ascii="Arial" w:hAnsi="Arial" w:cs="Arial"/>
          <w:color w:val="000000"/>
          <w:sz w:val="22"/>
          <w:szCs w:val="22"/>
        </w:rPr>
        <w:t>Our organization</w:t>
      </w:r>
      <w:r w:rsidR="004D4945">
        <w:rPr>
          <w:rFonts w:ascii="Arial" w:hAnsi="Arial" w:cs="Arial"/>
          <w:color w:val="000000"/>
          <w:sz w:val="22"/>
          <w:szCs w:val="22"/>
        </w:rPr>
        <w:t xml:space="preserve"> was founded </w:t>
      </w:r>
      <w:r w:rsidR="00CB772E" w:rsidRPr="00C85FA0">
        <w:rPr>
          <w:rFonts w:ascii="Arial" w:hAnsi="Arial" w:cs="Arial"/>
          <w:color w:val="000000"/>
          <w:sz w:val="22"/>
          <w:szCs w:val="22"/>
        </w:rPr>
        <w:t>with the idea that dental professionals can work together to improve the oral health of children who do not get the dental services they need to be healthy and whose oral health literacy is limited.</w:t>
      </w:r>
      <w:r w:rsidR="004D78C0">
        <w:rPr>
          <w:rFonts w:ascii="Arial" w:hAnsi="Arial" w:cs="Arial"/>
          <w:color w:val="000000"/>
          <w:sz w:val="22"/>
          <w:szCs w:val="22"/>
        </w:rPr>
        <w:t>”</w:t>
      </w:r>
    </w:p>
    <w:p w14:paraId="686A1945" w14:textId="77777777" w:rsidR="004D78C0" w:rsidRDefault="004D78C0" w:rsidP="000D13BA">
      <w:pPr>
        <w:spacing w:line="276" w:lineRule="auto"/>
        <w:rPr>
          <w:rFonts w:ascii="Arial" w:hAnsi="Arial" w:cs="Arial"/>
          <w:color w:val="000000"/>
          <w:sz w:val="22"/>
          <w:szCs w:val="22"/>
        </w:rPr>
      </w:pPr>
    </w:p>
    <w:p w14:paraId="6761B1BE" w14:textId="1593E50F" w:rsidR="00C96A6E" w:rsidRDefault="004D78C0" w:rsidP="00C351EA">
      <w:pPr>
        <w:spacing w:line="276" w:lineRule="auto"/>
        <w:rPr>
          <w:rFonts w:ascii="Arial" w:hAnsi="Arial" w:cs="Arial"/>
          <w:color w:val="000000"/>
          <w:sz w:val="22"/>
          <w:szCs w:val="22"/>
        </w:rPr>
      </w:pPr>
      <w:r>
        <w:rPr>
          <w:rFonts w:ascii="Arial" w:hAnsi="Arial" w:cs="Arial"/>
          <w:color w:val="000000"/>
          <w:sz w:val="22"/>
          <w:szCs w:val="22"/>
        </w:rPr>
        <w:t xml:space="preserve">One organization that partners with America’s ToothFairy to help kids in need is MGE: Management Experts, an education and coaching program that </w:t>
      </w:r>
      <w:r w:rsidR="00192726">
        <w:rPr>
          <w:rFonts w:ascii="Arial" w:hAnsi="Arial" w:cs="Arial"/>
          <w:color w:val="000000"/>
          <w:sz w:val="22"/>
          <w:szCs w:val="22"/>
        </w:rPr>
        <w:t>aims to help</w:t>
      </w:r>
      <w:r>
        <w:rPr>
          <w:rFonts w:ascii="Arial" w:hAnsi="Arial" w:cs="Arial"/>
          <w:color w:val="000000"/>
          <w:sz w:val="22"/>
          <w:szCs w:val="22"/>
        </w:rPr>
        <w:t xml:space="preserve"> </w:t>
      </w:r>
      <w:r w:rsidR="00C96A6E">
        <w:rPr>
          <w:rFonts w:ascii="Arial" w:hAnsi="Arial" w:cs="Arial"/>
          <w:color w:val="000000"/>
          <w:sz w:val="22"/>
          <w:szCs w:val="22"/>
        </w:rPr>
        <w:t>dentists</w:t>
      </w:r>
      <w:r>
        <w:rPr>
          <w:rFonts w:ascii="Arial" w:hAnsi="Arial" w:cs="Arial"/>
          <w:color w:val="000000"/>
          <w:sz w:val="22"/>
          <w:szCs w:val="22"/>
        </w:rPr>
        <w:t xml:space="preserve"> be more successful business owners. MGE has held a charity auction to benefit America’s ToothFairy at its annual conference every year since 2019, raising </w:t>
      </w:r>
      <w:r w:rsidR="00C351EA">
        <w:rPr>
          <w:rFonts w:ascii="Arial" w:hAnsi="Arial" w:cs="Arial"/>
          <w:color w:val="000000"/>
          <w:sz w:val="22"/>
          <w:szCs w:val="22"/>
        </w:rPr>
        <w:t xml:space="preserve">a total of </w:t>
      </w:r>
      <w:r>
        <w:rPr>
          <w:rFonts w:ascii="Arial" w:hAnsi="Arial" w:cs="Arial"/>
          <w:color w:val="000000"/>
          <w:sz w:val="22"/>
          <w:szCs w:val="22"/>
        </w:rPr>
        <w:t>more than $</w:t>
      </w:r>
      <w:r w:rsidR="007A4A14">
        <w:rPr>
          <w:rFonts w:ascii="Arial" w:hAnsi="Arial" w:cs="Arial"/>
          <w:color w:val="000000"/>
          <w:sz w:val="22"/>
          <w:szCs w:val="22"/>
        </w:rPr>
        <w:t>326,000</w:t>
      </w:r>
      <w:r w:rsidR="00B032B2">
        <w:rPr>
          <w:rFonts w:ascii="Arial" w:hAnsi="Arial" w:cs="Arial"/>
          <w:color w:val="000000"/>
          <w:sz w:val="22"/>
          <w:szCs w:val="22"/>
        </w:rPr>
        <w:t>.</w:t>
      </w:r>
    </w:p>
    <w:p w14:paraId="75437DB3" w14:textId="7077F5C9" w:rsidR="00B032B2" w:rsidRDefault="00F923B1" w:rsidP="00C351EA">
      <w:pPr>
        <w:spacing w:line="276" w:lineRule="auto"/>
        <w:rPr>
          <w:rFonts w:ascii="Arial" w:hAnsi="Arial" w:cs="Arial"/>
          <w:color w:val="000000"/>
          <w:sz w:val="22"/>
          <w:szCs w:val="22"/>
        </w:rPr>
      </w:pPr>
      <w:r>
        <w:rPr>
          <w:rFonts w:ascii="Arial" w:hAnsi="Arial" w:cs="Arial"/>
          <w:color w:val="000000"/>
          <w:sz w:val="22"/>
          <w:szCs w:val="22"/>
        </w:rPr>
        <w:lastRenderedPageBreak/>
        <w:t>Last year</w:t>
      </w:r>
      <w:r w:rsidR="00C351EA">
        <w:rPr>
          <w:rFonts w:ascii="Arial" w:hAnsi="Arial" w:cs="Arial"/>
          <w:color w:val="000000"/>
          <w:sz w:val="22"/>
          <w:szCs w:val="22"/>
        </w:rPr>
        <w:t xml:space="preserve">, </w:t>
      </w:r>
      <w:r>
        <w:rPr>
          <w:rFonts w:ascii="Arial" w:hAnsi="Arial" w:cs="Arial"/>
          <w:color w:val="000000"/>
          <w:sz w:val="22"/>
          <w:szCs w:val="22"/>
        </w:rPr>
        <w:t xml:space="preserve">the auction </w:t>
      </w:r>
      <w:r w:rsidR="00C351EA">
        <w:rPr>
          <w:rFonts w:ascii="Arial" w:hAnsi="Arial" w:cs="Arial"/>
          <w:color w:val="000000"/>
          <w:sz w:val="22"/>
          <w:szCs w:val="22"/>
        </w:rPr>
        <w:t>fund</w:t>
      </w:r>
      <w:r>
        <w:rPr>
          <w:rFonts w:ascii="Arial" w:hAnsi="Arial" w:cs="Arial"/>
          <w:color w:val="000000"/>
          <w:sz w:val="22"/>
          <w:szCs w:val="22"/>
        </w:rPr>
        <w:t>ing</w:t>
      </w:r>
      <w:r w:rsidR="00B032B2">
        <w:rPr>
          <w:rFonts w:ascii="Arial" w:hAnsi="Arial" w:cs="Arial"/>
          <w:color w:val="000000"/>
          <w:sz w:val="22"/>
          <w:szCs w:val="22"/>
        </w:rPr>
        <w:t xml:space="preserve"> provided life-changing dental services for 12 children in need of restorative </w:t>
      </w:r>
      <w:r w:rsidR="00B032B2" w:rsidRPr="00C351EA">
        <w:rPr>
          <w:rFonts w:ascii="Arial" w:hAnsi="Arial" w:cs="Arial"/>
          <w:color w:val="000000"/>
          <w:sz w:val="22"/>
          <w:szCs w:val="22"/>
        </w:rPr>
        <w:t>care</w:t>
      </w:r>
      <w:r w:rsidR="00C351EA" w:rsidRPr="00C351EA">
        <w:rPr>
          <w:rFonts w:ascii="Arial" w:hAnsi="Arial" w:cs="Arial"/>
          <w:color w:val="1F1F1F"/>
          <w:sz w:val="22"/>
          <w:szCs w:val="22"/>
          <w:shd w:val="clear" w:color="auto" w:fill="FFFFFF"/>
        </w:rPr>
        <w:t>—</w:t>
      </w:r>
      <w:r w:rsidR="00B032B2" w:rsidRPr="00C351EA">
        <w:rPr>
          <w:rFonts w:ascii="Arial" w:hAnsi="Arial" w:cs="Arial"/>
          <w:color w:val="000000"/>
          <w:sz w:val="22"/>
          <w:szCs w:val="22"/>
        </w:rPr>
        <w:t>including Naomi</w:t>
      </w:r>
      <w:r w:rsidR="00C351EA" w:rsidRPr="00C351EA">
        <w:rPr>
          <w:rFonts w:ascii="Arial" w:hAnsi="Arial" w:cs="Arial"/>
          <w:color w:val="1F1F1F"/>
          <w:sz w:val="22"/>
          <w:szCs w:val="22"/>
          <w:shd w:val="clear" w:color="auto" w:fill="FFFFFF"/>
        </w:rPr>
        <w:t>—</w:t>
      </w:r>
      <w:r w:rsidR="00C96A6E">
        <w:rPr>
          <w:rFonts w:ascii="Arial" w:hAnsi="Arial" w:cs="Arial"/>
          <w:color w:val="1F1F1F"/>
          <w:sz w:val="22"/>
          <w:szCs w:val="22"/>
          <w:shd w:val="clear" w:color="auto" w:fill="FFFFFF"/>
        </w:rPr>
        <w:t>as well as</w:t>
      </w:r>
      <w:r w:rsidR="00C351EA">
        <w:rPr>
          <w:rFonts w:ascii="Arial" w:hAnsi="Arial" w:cs="Arial"/>
          <w:color w:val="1F1F1F"/>
          <w:sz w:val="22"/>
          <w:szCs w:val="22"/>
          <w:shd w:val="clear" w:color="auto" w:fill="FFFFFF"/>
        </w:rPr>
        <w:t xml:space="preserve"> superhero-themed oral health education kits </w:t>
      </w:r>
      <w:r w:rsidR="00C96A6E">
        <w:rPr>
          <w:rFonts w:ascii="Arial" w:hAnsi="Arial" w:cs="Arial"/>
          <w:color w:val="1F1F1F"/>
          <w:sz w:val="22"/>
          <w:szCs w:val="22"/>
          <w:shd w:val="clear" w:color="auto" w:fill="FFFFFF"/>
        </w:rPr>
        <w:t xml:space="preserve">that were used </w:t>
      </w:r>
      <w:r w:rsidR="005D38AA">
        <w:rPr>
          <w:rFonts w:ascii="Arial" w:hAnsi="Arial" w:cs="Arial"/>
          <w:color w:val="1F1F1F"/>
          <w:sz w:val="22"/>
          <w:szCs w:val="22"/>
          <w:shd w:val="clear" w:color="auto" w:fill="FFFFFF"/>
        </w:rPr>
        <w:t>to teach</w:t>
      </w:r>
      <w:r w:rsidR="00C351EA">
        <w:rPr>
          <w:rFonts w:ascii="Arial" w:hAnsi="Arial" w:cs="Arial"/>
          <w:color w:val="1F1F1F"/>
          <w:sz w:val="22"/>
          <w:szCs w:val="22"/>
          <w:shd w:val="clear" w:color="auto" w:fill="FFFFFF"/>
        </w:rPr>
        <w:t xml:space="preserve"> 10,000 kids and their parents how to prevent dental disease</w:t>
      </w:r>
      <w:r w:rsidR="00B032B2">
        <w:rPr>
          <w:rFonts w:ascii="Arial" w:hAnsi="Arial" w:cs="Arial"/>
          <w:color w:val="000000"/>
          <w:sz w:val="22"/>
          <w:szCs w:val="22"/>
        </w:rPr>
        <w:t>.</w:t>
      </w:r>
    </w:p>
    <w:p w14:paraId="3A2D1E4F" w14:textId="77777777" w:rsidR="00F923B1" w:rsidRDefault="00F923B1" w:rsidP="00C351EA">
      <w:pPr>
        <w:spacing w:line="276" w:lineRule="auto"/>
        <w:rPr>
          <w:rFonts w:ascii="Arial" w:hAnsi="Arial" w:cs="Arial"/>
          <w:color w:val="000000"/>
          <w:sz w:val="22"/>
          <w:szCs w:val="22"/>
        </w:rPr>
      </w:pPr>
    </w:p>
    <w:p w14:paraId="7D69EB2E" w14:textId="5F4FE825" w:rsidR="00F923B1" w:rsidRDefault="00F923B1" w:rsidP="00C351EA">
      <w:pPr>
        <w:spacing w:line="276" w:lineRule="auto"/>
        <w:rPr>
          <w:rFonts w:ascii="Arial" w:hAnsi="Arial" w:cs="Arial"/>
          <w:color w:val="000000"/>
          <w:sz w:val="22"/>
          <w:szCs w:val="22"/>
        </w:rPr>
      </w:pPr>
      <w:r>
        <w:rPr>
          <w:rFonts w:ascii="Arial" w:hAnsi="Arial" w:cs="Arial"/>
          <w:color w:val="000000"/>
          <w:sz w:val="22"/>
          <w:szCs w:val="22"/>
        </w:rPr>
        <w:t>Most recently, MGE members raised more than $</w:t>
      </w:r>
      <w:r w:rsidR="007A4A14">
        <w:rPr>
          <w:rFonts w:ascii="Arial" w:hAnsi="Arial" w:cs="Arial"/>
          <w:color w:val="000000"/>
          <w:sz w:val="22"/>
          <w:szCs w:val="22"/>
        </w:rPr>
        <w:t>116,000</w:t>
      </w:r>
      <w:r>
        <w:rPr>
          <w:rFonts w:ascii="Arial" w:hAnsi="Arial" w:cs="Arial"/>
          <w:color w:val="000000"/>
          <w:sz w:val="22"/>
          <w:szCs w:val="22"/>
        </w:rPr>
        <w:t xml:space="preserve"> to support the mission of America’s ToothFairy for the fifth year in a row.</w:t>
      </w:r>
    </w:p>
    <w:p w14:paraId="32CC65B9" w14:textId="77777777" w:rsidR="00CB772E" w:rsidRPr="00C85FA0" w:rsidRDefault="00CB772E" w:rsidP="000D13BA">
      <w:pPr>
        <w:spacing w:line="276" w:lineRule="auto"/>
        <w:rPr>
          <w:rFonts w:ascii="Arial" w:hAnsi="Arial" w:cs="Arial"/>
          <w:color w:val="000000"/>
          <w:sz w:val="22"/>
          <w:szCs w:val="22"/>
        </w:rPr>
      </w:pPr>
    </w:p>
    <w:p w14:paraId="3C93BC8E" w14:textId="0AEF395C" w:rsidR="000D13BA" w:rsidRPr="00C85FA0" w:rsidRDefault="000D13BA" w:rsidP="00C85FA0">
      <w:pPr>
        <w:spacing w:line="276" w:lineRule="auto"/>
        <w:rPr>
          <w:rFonts w:ascii="Arial" w:hAnsi="Arial" w:cs="Arial"/>
          <w:sz w:val="22"/>
          <w:szCs w:val="22"/>
        </w:rPr>
      </w:pPr>
      <w:r w:rsidRPr="00C85FA0">
        <w:rPr>
          <w:rFonts w:ascii="Arial" w:hAnsi="Arial" w:cs="Arial"/>
          <w:sz w:val="22"/>
          <w:szCs w:val="22"/>
        </w:rPr>
        <w:t>“</w:t>
      </w:r>
      <w:r w:rsidR="005D38AA">
        <w:rPr>
          <w:rFonts w:ascii="Arial" w:hAnsi="Arial" w:cs="Arial"/>
          <w:sz w:val="22"/>
          <w:szCs w:val="22"/>
        </w:rPr>
        <w:t>We were very pleased with the results from last year’s contribution</w:t>
      </w:r>
      <w:r w:rsidRPr="000D13BA">
        <w:rPr>
          <w:rFonts w:ascii="Arial" w:hAnsi="Arial" w:cs="Arial"/>
          <w:sz w:val="22"/>
          <w:szCs w:val="22"/>
        </w:rPr>
        <w:t xml:space="preserve">,” </w:t>
      </w:r>
      <w:r w:rsidR="005D38AA">
        <w:rPr>
          <w:rFonts w:ascii="Arial" w:hAnsi="Arial" w:cs="Arial"/>
          <w:sz w:val="22"/>
          <w:szCs w:val="22"/>
        </w:rPr>
        <w:t xml:space="preserve">said </w:t>
      </w:r>
      <w:r w:rsidR="00716C18">
        <w:rPr>
          <w:rFonts w:ascii="Arial" w:hAnsi="Arial" w:cs="Arial"/>
          <w:sz w:val="22"/>
          <w:szCs w:val="22"/>
        </w:rPr>
        <w:t>Jeffrey Blumberg</w:t>
      </w:r>
      <w:r w:rsidR="005D38AA">
        <w:rPr>
          <w:rFonts w:ascii="Arial" w:hAnsi="Arial" w:cs="Arial"/>
          <w:sz w:val="22"/>
          <w:szCs w:val="22"/>
        </w:rPr>
        <w:t xml:space="preserve">, MGE’s </w:t>
      </w:r>
      <w:r w:rsidR="00716C18">
        <w:rPr>
          <w:rFonts w:ascii="Arial" w:hAnsi="Arial" w:cs="Arial"/>
          <w:sz w:val="22"/>
          <w:szCs w:val="22"/>
        </w:rPr>
        <w:t>COO</w:t>
      </w:r>
      <w:r w:rsidRPr="000D13BA">
        <w:rPr>
          <w:rFonts w:ascii="Arial" w:hAnsi="Arial" w:cs="Arial"/>
          <w:sz w:val="22"/>
          <w:szCs w:val="22"/>
        </w:rPr>
        <w:t>.</w:t>
      </w:r>
      <w:r w:rsidRPr="00C85FA0">
        <w:rPr>
          <w:rFonts w:ascii="Arial" w:hAnsi="Arial" w:cs="Arial"/>
          <w:sz w:val="22"/>
          <w:szCs w:val="22"/>
        </w:rPr>
        <w:t xml:space="preserve"> </w:t>
      </w:r>
      <w:r w:rsidRPr="000D13BA">
        <w:rPr>
          <w:rFonts w:ascii="Arial" w:hAnsi="Arial" w:cs="Arial"/>
          <w:sz w:val="22"/>
          <w:szCs w:val="22"/>
        </w:rPr>
        <w:t>“</w:t>
      </w:r>
      <w:r w:rsidR="005D38AA">
        <w:rPr>
          <w:rFonts w:ascii="Arial" w:hAnsi="Arial" w:cs="Arial"/>
          <w:sz w:val="22"/>
          <w:szCs w:val="22"/>
        </w:rPr>
        <w:t xml:space="preserve">Our members are </w:t>
      </w:r>
      <w:r w:rsidR="00F923B1">
        <w:rPr>
          <w:rFonts w:ascii="Arial" w:hAnsi="Arial" w:cs="Arial"/>
          <w:sz w:val="22"/>
          <w:szCs w:val="22"/>
        </w:rPr>
        <w:t>moved by this</w:t>
      </w:r>
      <w:r w:rsidR="005D38AA">
        <w:rPr>
          <w:rFonts w:ascii="Arial" w:hAnsi="Arial" w:cs="Arial"/>
          <w:sz w:val="22"/>
          <w:szCs w:val="22"/>
        </w:rPr>
        <w:t xml:space="preserve"> worthwhile cause and looking forward to what we will accomplish together with America’s ToothFairy this year</w:t>
      </w:r>
      <w:r w:rsidR="00C85FA0">
        <w:rPr>
          <w:rFonts w:ascii="Arial" w:hAnsi="Arial" w:cs="Arial"/>
          <w:sz w:val="22"/>
          <w:szCs w:val="22"/>
        </w:rPr>
        <w:t>.”</w:t>
      </w:r>
    </w:p>
    <w:p w14:paraId="0AB56BC8" w14:textId="77777777" w:rsidR="000D13BA" w:rsidRPr="00C85FA0" w:rsidRDefault="000D13BA" w:rsidP="000D13BA">
      <w:pPr>
        <w:spacing w:line="276" w:lineRule="auto"/>
        <w:rPr>
          <w:rFonts w:ascii="Arial" w:hAnsi="Arial" w:cs="Arial"/>
          <w:sz w:val="22"/>
          <w:szCs w:val="22"/>
        </w:rPr>
      </w:pPr>
    </w:p>
    <w:p w14:paraId="6CF4831D" w14:textId="30CE00C8" w:rsidR="000D13BA" w:rsidRPr="00C85FA0" w:rsidRDefault="005D38AA" w:rsidP="000D13BA">
      <w:pPr>
        <w:spacing w:line="276" w:lineRule="auto"/>
        <w:rPr>
          <w:rFonts w:ascii="Arial" w:hAnsi="Arial" w:cs="Arial"/>
          <w:color w:val="000000"/>
          <w:sz w:val="22"/>
          <w:szCs w:val="22"/>
        </w:rPr>
      </w:pPr>
      <w:r>
        <w:rPr>
          <w:rFonts w:ascii="Arial" w:hAnsi="Arial" w:cs="Arial"/>
          <w:color w:val="000000"/>
          <w:sz w:val="22"/>
          <w:szCs w:val="22"/>
        </w:rPr>
        <w:t xml:space="preserve">“Prevention and education </w:t>
      </w:r>
      <w:r w:rsidR="00F923B1">
        <w:rPr>
          <w:rFonts w:ascii="Arial" w:hAnsi="Arial" w:cs="Arial"/>
          <w:color w:val="000000"/>
          <w:sz w:val="22"/>
          <w:szCs w:val="22"/>
        </w:rPr>
        <w:t>programming is</w:t>
      </w:r>
      <w:r>
        <w:rPr>
          <w:rFonts w:ascii="Arial" w:hAnsi="Arial" w:cs="Arial"/>
          <w:color w:val="000000"/>
          <w:sz w:val="22"/>
          <w:szCs w:val="22"/>
        </w:rPr>
        <w:t xml:space="preserve"> one of the main pillars of our mission,” Malmgren added</w:t>
      </w:r>
      <w:r w:rsidR="000D13BA" w:rsidRPr="00C85FA0">
        <w:rPr>
          <w:rFonts w:ascii="Arial" w:hAnsi="Arial" w:cs="Arial"/>
          <w:color w:val="000000"/>
          <w:sz w:val="22"/>
          <w:szCs w:val="22"/>
        </w:rPr>
        <w:t>.</w:t>
      </w:r>
      <w:r>
        <w:rPr>
          <w:rFonts w:ascii="Arial" w:hAnsi="Arial" w:cs="Arial"/>
          <w:color w:val="000000"/>
          <w:sz w:val="22"/>
          <w:szCs w:val="22"/>
        </w:rPr>
        <w:t xml:space="preserve"> “Our superhero-themed kits were so popular that we are excited to offer them again this year for our members’ back-to-school outreach</w:t>
      </w:r>
      <w:r w:rsidR="00F923B1">
        <w:rPr>
          <w:rFonts w:ascii="Arial" w:hAnsi="Arial" w:cs="Arial"/>
          <w:color w:val="000000"/>
          <w:sz w:val="22"/>
          <w:szCs w:val="22"/>
        </w:rPr>
        <w:t xml:space="preserve"> in addition to supporting the provision of restorative care for patients </w:t>
      </w:r>
      <w:r w:rsidR="00C96A6E">
        <w:rPr>
          <w:rFonts w:ascii="Arial" w:hAnsi="Arial" w:cs="Arial"/>
          <w:color w:val="000000"/>
          <w:sz w:val="22"/>
          <w:szCs w:val="22"/>
        </w:rPr>
        <w:t xml:space="preserve">who </w:t>
      </w:r>
      <w:r w:rsidR="00F923B1">
        <w:rPr>
          <w:rFonts w:ascii="Arial" w:hAnsi="Arial" w:cs="Arial"/>
          <w:color w:val="000000"/>
          <w:sz w:val="22"/>
          <w:szCs w:val="22"/>
        </w:rPr>
        <w:t>would otherwise fall through the cracks.</w:t>
      </w:r>
      <w:r>
        <w:rPr>
          <w:rFonts w:ascii="Arial" w:hAnsi="Arial" w:cs="Arial"/>
          <w:color w:val="000000"/>
          <w:sz w:val="22"/>
          <w:szCs w:val="22"/>
        </w:rPr>
        <w:t>”</w:t>
      </w:r>
    </w:p>
    <w:p w14:paraId="7B56D6DC" w14:textId="77777777" w:rsidR="000D13BA" w:rsidRPr="00C85FA0" w:rsidRDefault="000D13BA" w:rsidP="000D13BA">
      <w:pPr>
        <w:spacing w:line="276" w:lineRule="auto"/>
        <w:rPr>
          <w:rFonts w:ascii="Arial" w:hAnsi="Arial" w:cs="Arial"/>
          <w:color w:val="000000"/>
          <w:sz w:val="22"/>
          <w:szCs w:val="22"/>
        </w:rPr>
      </w:pPr>
    </w:p>
    <w:p w14:paraId="67C9DD83" w14:textId="6979EBD4" w:rsidR="000D13BA" w:rsidRDefault="00192726" w:rsidP="00192726">
      <w:pPr>
        <w:spacing w:line="276" w:lineRule="auto"/>
        <w:rPr>
          <w:rFonts w:ascii="Arial" w:hAnsi="Arial" w:cs="Arial"/>
          <w:color w:val="000000" w:themeColor="text1"/>
          <w:sz w:val="22"/>
          <w:szCs w:val="22"/>
          <w:shd w:val="clear" w:color="auto" w:fill="FFFFFF"/>
        </w:rPr>
      </w:pPr>
      <w:r w:rsidRPr="00192726">
        <w:rPr>
          <w:rFonts w:ascii="Arial" w:hAnsi="Arial" w:cs="Arial"/>
          <w:color w:val="000000" w:themeColor="text1"/>
          <w:sz w:val="22"/>
          <w:szCs w:val="22"/>
          <w:shd w:val="clear" w:color="auto" w:fill="FFFFFF"/>
        </w:rPr>
        <w:t xml:space="preserve">“We are grateful to America’s ToothFairy for </w:t>
      </w:r>
      <w:r>
        <w:rPr>
          <w:rFonts w:ascii="Arial" w:hAnsi="Arial" w:cs="Arial"/>
          <w:color w:val="000000" w:themeColor="text1"/>
          <w:sz w:val="22"/>
          <w:szCs w:val="22"/>
          <w:shd w:val="clear" w:color="auto" w:fill="FFFFFF"/>
        </w:rPr>
        <w:t>their</w:t>
      </w:r>
      <w:r w:rsidRPr="00192726">
        <w:rPr>
          <w:rFonts w:ascii="Arial" w:hAnsi="Arial" w:cs="Arial"/>
          <w:color w:val="000000" w:themeColor="text1"/>
          <w:sz w:val="22"/>
          <w:szCs w:val="22"/>
          <w:shd w:val="clear" w:color="auto" w:fill="FFFFFF"/>
        </w:rPr>
        <w:t xml:space="preserve"> continued support in providing </w:t>
      </w:r>
      <w:r>
        <w:rPr>
          <w:rFonts w:ascii="Arial" w:hAnsi="Arial" w:cs="Arial"/>
          <w:color w:val="000000" w:themeColor="text1"/>
          <w:sz w:val="22"/>
          <w:szCs w:val="22"/>
          <w:shd w:val="clear" w:color="auto" w:fill="FFFFFF"/>
        </w:rPr>
        <w:t>grants</w:t>
      </w:r>
      <w:r w:rsidRPr="00192726">
        <w:rPr>
          <w:rFonts w:ascii="Arial" w:hAnsi="Arial" w:cs="Arial"/>
          <w:color w:val="000000" w:themeColor="text1"/>
          <w:sz w:val="22"/>
          <w:szCs w:val="22"/>
          <w:shd w:val="clear" w:color="auto" w:fill="FFFFFF"/>
        </w:rPr>
        <w:t xml:space="preserve"> for patients in need,” CDC’s Director of Development, Crystal Yang said. “</w:t>
      </w:r>
      <w:r>
        <w:rPr>
          <w:rFonts w:ascii="Arial" w:hAnsi="Arial" w:cs="Arial"/>
          <w:color w:val="000000" w:themeColor="text1"/>
          <w:sz w:val="22"/>
          <w:szCs w:val="22"/>
          <w:shd w:val="clear" w:color="auto" w:fill="FFFFFF"/>
        </w:rPr>
        <w:t>Their</w:t>
      </w:r>
      <w:r w:rsidRPr="00192726">
        <w:rPr>
          <w:rFonts w:ascii="Arial" w:hAnsi="Arial" w:cs="Arial"/>
          <w:color w:val="000000" w:themeColor="text1"/>
          <w:sz w:val="22"/>
          <w:szCs w:val="22"/>
          <w:shd w:val="clear" w:color="auto" w:fill="FFFFFF"/>
        </w:rPr>
        <w:t xml:space="preserve"> charitable support helps our team provide oral health education and preventive services to many children who would otherwise not have received it.”</w:t>
      </w:r>
    </w:p>
    <w:p w14:paraId="74D28022" w14:textId="096D90B9" w:rsidR="00192726" w:rsidRDefault="00192726" w:rsidP="00192726">
      <w:pPr>
        <w:spacing w:line="276" w:lineRule="auto"/>
        <w:rPr>
          <w:rFonts w:ascii="Arial" w:hAnsi="Arial" w:cs="Arial"/>
          <w:color w:val="000000" w:themeColor="text1"/>
          <w:sz w:val="22"/>
          <w:szCs w:val="22"/>
          <w:shd w:val="clear" w:color="auto" w:fill="FFFFFF"/>
        </w:rPr>
      </w:pPr>
    </w:p>
    <w:p w14:paraId="0F77DA74" w14:textId="02B2D6D2" w:rsidR="00192726" w:rsidRPr="00192726" w:rsidRDefault="00192726" w:rsidP="00192726">
      <w:pPr>
        <w:spacing w:line="276" w:lineRule="auto"/>
        <w:rPr>
          <w:rFonts w:ascii="Arial" w:hAnsi="Arial" w:cs="Arial"/>
          <w:color w:val="000000" w:themeColor="text1"/>
          <w:sz w:val="22"/>
          <w:szCs w:val="22"/>
        </w:rPr>
      </w:pPr>
      <w:r>
        <w:rPr>
          <w:rFonts w:ascii="Arial" w:hAnsi="Arial" w:cs="Arial"/>
          <w:color w:val="000000" w:themeColor="text1"/>
          <w:sz w:val="22"/>
          <w:szCs w:val="22"/>
          <w:shd w:val="clear" w:color="auto" w:fill="FFFFFF"/>
        </w:rPr>
        <w:t>*Patient’s name has been changed to protect her privacy.</w:t>
      </w:r>
    </w:p>
    <w:p w14:paraId="4643D8BC" w14:textId="77777777" w:rsidR="000D13BA" w:rsidRPr="000D13BA" w:rsidRDefault="000D13BA" w:rsidP="000D13BA">
      <w:pPr>
        <w:rPr>
          <w:rFonts w:ascii="Arial" w:hAnsi="Arial" w:cs="Arial"/>
          <w:color w:val="000000"/>
          <w:sz w:val="20"/>
          <w:szCs w:val="20"/>
        </w:rPr>
      </w:pPr>
    </w:p>
    <w:p w14:paraId="33DE7E96" w14:textId="77777777" w:rsidR="000D13BA" w:rsidRPr="00C85FA0" w:rsidRDefault="000D13BA" w:rsidP="000D13BA">
      <w:pPr>
        <w:rPr>
          <w:rFonts w:ascii="Arial" w:hAnsi="Arial" w:cs="Arial"/>
          <w:b/>
          <w:bCs/>
          <w:sz w:val="20"/>
          <w:szCs w:val="20"/>
        </w:rPr>
      </w:pPr>
      <w:r w:rsidRPr="00C85FA0">
        <w:rPr>
          <w:rFonts w:ascii="Arial" w:hAnsi="Arial" w:cs="Arial"/>
          <w:b/>
          <w:bCs/>
          <w:color w:val="000000"/>
          <w:sz w:val="20"/>
          <w:szCs w:val="20"/>
        </w:rPr>
        <w:t>About America’s ToothFairy: National Children’s Oral Health Foundation </w:t>
      </w:r>
    </w:p>
    <w:p w14:paraId="79AB159C" w14:textId="77777777" w:rsidR="000D13BA" w:rsidRPr="00C85FA0" w:rsidRDefault="000D13BA" w:rsidP="000D13BA">
      <w:pPr>
        <w:rPr>
          <w:rFonts w:ascii="Arial" w:hAnsi="Arial" w:cs="Arial"/>
          <w:sz w:val="20"/>
          <w:szCs w:val="20"/>
        </w:rPr>
      </w:pPr>
      <w:r w:rsidRPr="00C85FA0">
        <w:rPr>
          <w:rFonts w:ascii="Arial" w:hAnsi="Arial" w:cs="Arial"/>
          <w:color w:val="000000"/>
          <w:sz w:val="20"/>
          <w:szCs w:val="20"/>
        </w:rPr>
        <w:t>As a resource provider, America’s ToothFairy increases access to oral health care by supporting nonprofit clinics and community partners delivering education, prevention, and treatment services for underserved children. Since its inception in 2006, America’s ToothFairy has distributed more than $23.6 million in donated products, educational materials, and financial grants to improve oral health outcomes for children and youth in need. For more information, visit AmericasToothFairy.org.</w:t>
      </w:r>
    </w:p>
    <w:p w14:paraId="3368E8B3" w14:textId="77777777" w:rsidR="000D13BA" w:rsidRPr="00C85FA0" w:rsidRDefault="000D13BA" w:rsidP="000D13BA">
      <w:pPr>
        <w:spacing w:after="240"/>
        <w:rPr>
          <w:rFonts w:ascii="Arial" w:hAnsi="Arial" w:cs="Arial"/>
          <w:sz w:val="20"/>
          <w:szCs w:val="20"/>
        </w:rPr>
      </w:pPr>
    </w:p>
    <w:p w14:paraId="2C095644" w14:textId="77777777" w:rsidR="00F923B1" w:rsidRDefault="00F923B1" w:rsidP="00F923B1">
      <w:r>
        <w:rPr>
          <w:rFonts w:ascii="Arial" w:eastAsia="Arial" w:hAnsi="Arial" w:cs="Arial"/>
          <w:b/>
          <w:color w:val="000000"/>
          <w:sz w:val="22"/>
          <w:szCs w:val="22"/>
        </w:rPr>
        <w:t>About MGE: Management Experts, Inc.</w:t>
      </w:r>
    </w:p>
    <w:p w14:paraId="39146C4A" w14:textId="77777777" w:rsidR="00C96A6E" w:rsidRDefault="00F923B1" w:rsidP="00F923B1">
      <w:pPr>
        <w:rPr>
          <w:rFonts w:ascii="Arial" w:eastAsia="Arial" w:hAnsi="Arial" w:cs="Arial"/>
          <w:color w:val="1C1E21"/>
          <w:sz w:val="22"/>
          <w:szCs w:val="22"/>
        </w:rPr>
      </w:pPr>
      <w:r>
        <w:rPr>
          <w:rFonts w:ascii="Arial" w:eastAsia="Arial" w:hAnsi="Arial" w:cs="Arial"/>
          <w:color w:val="1C1E21"/>
          <w:sz w:val="22"/>
          <w:szCs w:val="22"/>
          <w:highlight w:val="white"/>
        </w:rPr>
        <w:t xml:space="preserve">MGE Management Experts, Inc. is a practice management training organization for dentists, dental specialists and dental office staff headquartered in St. Petersburg, Florida. MGE has trained tens of thousands on such subjects as management, case acceptance, marketing, executive skills, financial </w:t>
      </w:r>
      <w:proofErr w:type="gramStart"/>
      <w:r>
        <w:rPr>
          <w:rFonts w:ascii="Arial" w:eastAsia="Arial" w:hAnsi="Arial" w:cs="Arial"/>
          <w:color w:val="1C1E21"/>
          <w:sz w:val="22"/>
          <w:szCs w:val="22"/>
          <w:highlight w:val="white"/>
        </w:rPr>
        <w:t>planning</w:t>
      </w:r>
      <w:proofErr w:type="gramEnd"/>
      <w:r>
        <w:rPr>
          <w:rFonts w:ascii="Arial" w:eastAsia="Arial" w:hAnsi="Arial" w:cs="Arial"/>
          <w:color w:val="1C1E21"/>
          <w:sz w:val="22"/>
          <w:szCs w:val="22"/>
          <w:highlight w:val="white"/>
        </w:rPr>
        <w:t xml:space="preserve"> and leadership. For more information, visit mgeonline.com.</w:t>
      </w:r>
    </w:p>
    <w:p w14:paraId="77462C75" w14:textId="77777777" w:rsidR="00C96A6E" w:rsidRDefault="00C96A6E" w:rsidP="00F923B1">
      <w:pPr>
        <w:rPr>
          <w:rFonts w:ascii="Arial" w:eastAsia="Arial" w:hAnsi="Arial" w:cs="Arial"/>
          <w:color w:val="1C1E21"/>
          <w:sz w:val="22"/>
          <w:szCs w:val="22"/>
        </w:rPr>
      </w:pPr>
    </w:p>
    <w:p w14:paraId="7703809D" w14:textId="77777777" w:rsidR="00C96A6E" w:rsidRDefault="00C96A6E" w:rsidP="00F923B1">
      <w:pPr>
        <w:rPr>
          <w:rFonts w:ascii="Arial" w:eastAsia="Arial" w:hAnsi="Arial" w:cs="Arial"/>
          <w:color w:val="1C1E21"/>
          <w:sz w:val="22"/>
          <w:szCs w:val="22"/>
        </w:rPr>
      </w:pPr>
    </w:p>
    <w:p w14:paraId="43614A5B" w14:textId="31BE0190" w:rsidR="000D13BA" w:rsidRPr="00C85FA0" w:rsidRDefault="00C96A6E" w:rsidP="00C96A6E">
      <w:pPr>
        <w:jc w:val="center"/>
        <w:rPr>
          <w:rFonts w:ascii="Arial" w:hAnsi="Arial" w:cs="Arial"/>
          <w:sz w:val="20"/>
          <w:szCs w:val="20"/>
        </w:rPr>
      </w:pPr>
      <w:r>
        <w:rPr>
          <w:rFonts w:ascii="Arial" w:eastAsia="Arial" w:hAnsi="Arial" w:cs="Arial"/>
          <w:color w:val="1C1E21"/>
          <w:sz w:val="22"/>
          <w:szCs w:val="22"/>
        </w:rPr>
        <w:t>* * * * * * * * * *</w:t>
      </w:r>
    </w:p>
    <w:p w14:paraId="066E6ABD" w14:textId="77777777" w:rsidR="000D13BA" w:rsidRDefault="000D13BA" w:rsidP="000D13BA">
      <w:pPr>
        <w:rPr>
          <w:rFonts w:ascii="Arial" w:hAnsi="Arial" w:cs="Arial"/>
          <w:sz w:val="20"/>
          <w:szCs w:val="20"/>
        </w:rPr>
      </w:pPr>
    </w:p>
    <w:p w14:paraId="4482B6D5" w14:textId="70F9C3EF" w:rsidR="00C96A6E" w:rsidRDefault="00F96069" w:rsidP="000D13BA">
      <w:pPr>
        <w:rPr>
          <w:rFonts w:ascii="Arial" w:hAnsi="Arial" w:cs="Arial"/>
          <w:sz w:val="20"/>
          <w:szCs w:val="20"/>
        </w:rPr>
      </w:pPr>
      <w:r>
        <w:rPr>
          <w:rFonts w:ascii="Arial" w:hAnsi="Arial" w:cs="Arial"/>
          <w:noProof/>
          <w:sz w:val="20"/>
          <w:szCs w:val="20"/>
        </w:rPr>
        <w:lastRenderedPageBreak/>
        <w:drawing>
          <wp:inline distT="0" distB="0" distL="0" distR="0" wp14:anchorId="38DE985E" wp14:editId="05C940A7">
            <wp:extent cx="5943600" cy="6474460"/>
            <wp:effectExtent l="0" t="0" r="0" b="2540"/>
            <wp:docPr id="385752563" name="Picture 1" descr="A person and a child posing with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52563" name="Picture 1" descr="A person and a child posing with sign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943600" cy="6474460"/>
                    </a:xfrm>
                    <a:prstGeom prst="rect">
                      <a:avLst/>
                    </a:prstGeom>
                  </pic:spPr>
                </pic:pic>
              </a:graphicData>
            </a:graphic>
          </wp:inline>
        </w:drawing>
      </w:r>
    </w:p>
    <w:p w14:paraId="0D21F2D2" w14:textId="77777777" w:rsidR="00FD535E" w:rsidRDefault="00FD535E" w:rsidP="000D13BA">
      <w:pPr>
        <w:rPr>
          <w:rFonts w:ascii="Arial" w:hAnsi="Arial" w:cs="Arial"/>
          <w:sz w:val="20"/>
          <w:szCs w:val="20"/>
        </w:rPr>
      </w:pPr>
    </w:p>
    <w:p w14:paraId="73D7E9AB" w14:textId="63839DA8" w:rsidR="00FD535E" w:rsidRPr="00FD535E" w:rsidRDefault="00FD535E" w:rsidP="00FD535E">
      <w:pPr>
        <w:jc w:val="center"/>
        <w:rPr>
          <w:rFonts w:ascii="Arial" w:hAnsi="Arial" w:cs="Arial"/>
          <w:sz w:val="16"/>
          <w:szCs w:val="16"/>
        </w:rPr>
      </w:pPr>
      <w:r w:rsidRPr="00FD535E">
        <w:rPr>
          <w:rFonts w:ascii="Arial" w:hAnsi="Arial" w:cs="Arial"/>
          <w:sz w:val="16"/>
          <w:szCs w:val="16"/>
        </w:rPr>
        <w:t>A young girl and her father participate in an oral health education event in Owatonna, MN</w:t>
      </w:r>
      <w:r>
        <w:rPr>
          <w:rFonts w:ascii="Arial" w:hAnsi="Arial" w:cs="Arial"/>
          <w:sz w:val="16"/>
          <w:szCs w:val="16"/>
        </w:rPr>
        <w:t>. Superhero-themed educational materials provided by America’s ToothFairy and sponsored by MGE: Management Experts engaged 10,000 kids and their caregivers at events across the United States last year. The oral health education kits will be provided for back-to-school events again this year thanks a charity auction that raised more the $100,000 to support preventive and restorative dental services for under-resourced communities.</w:t>
      </w:r>
    </w:p>
    <w:p w14:paraId="55019ACB" w14:textId="77777777" w:rsidR="000D13BA" w:rsidRPr="00C85FA0" w:rsidRDefault="000D13BA" w:rsidP="000D13BA">
      <w:pPr>
        <w:rPr>
          <w:rFonts w:ascii="Arial" w:hAnsi="Arial" w:cs="Arial"/>
          <w:sz w:val="20"/>
          <w:szCs w:val="20"/>
        </w:rPr>
      </w:pPr>
    </w:p>
    <w:p w14:paraId="0380D88E" w14:textId="77777777" w:rsidR="00FD535E" w:rsidRDefault="00FD535E" w:rsidP="000D13BA">
      <w:pPr>
        <w:rPr>
          <w:rFonts w:ascii="Arial" w:hAnsi="Arial" w:cs="Arial"/>
          <w:b/>
          <w:bCs/>
          <w:color w:val="000000"/>
          <w:sz w:val="20"/>
          <w:szCs w:val="20"/>
        </w:rPr>
      </w:pPr>
    </w:p>
    <w:p w14:paraId="065420A1" w14:textId="77777777" w:rsidR="00FD535E" w:rsidRDefault="00FD535E" w:rsidP="000D13BA">
      <w:pPr>
        <w:rPr>
          <w:rFonts w:ascii="Arial" w:hAnsi="Arial" w:cs="Arial"/>
          <w:b/>
          <w:bCs/>
          <w:color w:val="000000"/>
          <w:sz w:val="20"/>
          <w:szCs w:val="20"/>
        </w:rPr>
      </w:pPr>
    </w:p>
    <w:p w14:paraId="399C382F" w14:textId="01005F49" w:rsidR="000D13BA" w:rsidRPr="00C85FA0" w:rsidRDefault="000D13BA" w:rsidP="000D13BA">
      <w:pPr>
        <w:rPr>
          <w:rFonts w:ascii="Arial" w:hAnsi="Arial" w:cs="Arial"/>
          <w:b/>
          <w:bCs/>
          <w:sz w:val="20"/>
          <w:szCs w:val="20"/>
        </w:rPr>
      </w:pPr>
      <w:r w:rsidRPr="00C85FA0">
        <w:rPr>
          <w:rFonts w:ascii="Arial" w:hAnsi="Arial" w:cs="Arial"/>
          <w:b/>
          <w:bCs/>
          <w:color w:val="000000"/>
          <w:sz w:val="20"/>
          <w:szCs w:val="20"/>
        </w:rPr>
        <w:t>America’s ToothFairy</w:t>
      </w:r>
      <w:r w:rsidRPr="00C85FA0">
        <w:rPr>
          <w:rFonts w:ascii="Arial" w:hAnsi="Arial" w:cs="Arial"/>
          <w:b/>
          <w:bCs/>
          <w:sz w:val="20"/>
          <w:szCs w:val="20"/>
        </w:rPr>
        <w:t xml:space="preserve"> Contact:</w:t>
      </w:r>
    </w:p>
    <w:p w14:paraId="74AC0326" w14:textId="2D8506D7" w:rsidR="000D13BA" w:rsidRDefault="000D13BA" w:rsidP="00195867">
      <w:pPr>
        <w:pStyle w:val="Header"/>
        <w:spacing w:line="276" w:lineRule="auto"/>
        <w:rPr>
          <w:rFonts w:ascii="Arial" w:hAnsi="Arial" w:cs="Arial"/>
          <w:color w:val="000000" w:themeColor="text1"/>
          <w:sz w:val="20"/>
          <w:szCs w:val="20"/>
        </w:rPr>
      </w:pPr>
      <w:r w:rsidRPr="008E6913">
        <w:rPr>
          <w:rFonts w:ascii="Arial" w:hAnsi="Arial" w:cs="Arial"/>
          <w:color w:val="000000" w:themeColor="text1"/>
          <w:sz w:val="20"/>
          <w:szCs w:val="20"/>
        </w:rPr>
        <w:t>Jan Badger, Communications Manager, America's ToothFairy</w:t>
      </w:r>
    </w:p>
    <w:p w14:paraId="7AD536FF" w14:textId="2A509C66" w:rsidR="000D13BA" w:rsidRPr="008E6913" w:rsidRDefault="00000000" w:rsidP="00B70824">
      <w:pPr>
        <w:pStyle w:val="Header"/>
        <w:spacing w:line="276" w:lineRule="auto"/>
        <w:rPr>
          <w:rFonts w:ascii="Arial" w:hAnsi="Arial" w:cs="Arial"/>
          <w:color w:val="000000" w:themeColor="text1"/>
          <w:sz w:val="20"/>
          <w:szCs w:val="20"/>
        </w:rPr>
      </w:pPr>
      <w:hyperlink r:id="rId8" w:history="1">
        <w:r w:rsidR="00195867" w:rsidRPr="00384B84">
          <w:rPr>
            <w:rStyle w:val="Hyperlink"/>
            <w:rFonts w:ascii="Arial" w:hAnsi="Arial" w:cs="Arial"/>
            <w:sz w:val="20"/>
            <w:szCs w:val="20"/>
          </w:rPr>
          <w:t>communications@ncohf.org</w:t>
        </w:r>
      </w:hyperlink>
      <w:r w:rsidR="00195867">
        <w:rPr>
          <w:rFonts w:ascii="Arial" w:hAnsi="Arial" w:cs="Arial"/>
          <w:color w:val="000000" w:themeColor="text1"/>
          <w:sz w:val="20"/>
          <w:szCs w:val="20"/>
        </w:rPr>
        <w:t xml:space="preserve"> </w:t>
      </w:r>
      <w:r w:rsidR="00195867" w:rsidRPr="008E6913">
        <w:rPr>
          <w:rFonts w:ascii="Arial" w:hAnsi="Arial" w:cs="Arial"/>
          <w:color w:val="000000" w:themeColor="text1"/>
          <w:sz w:val="20"/>
          <w:szCs w:val="20"/>
        </w:rPr>
        <w:t xml:space="preserve">I </w:t>
      </w:r>
      <w:r w:rsidR="00195867">
        <w:rPr>
          <w:rFonts w:ascii="Arial" w:hAnsi="Arial" w:cs="Arial"/>
          <w:color w:val="000000" w:themeColor="text1"/>
          <w:sz w:val="20"/>
          <w:szCs w:val="20"/>
        </w:rPr>
        <w:t>336-408-8023</w:t>
      </w:r>
      <w:r w:rsidR="00195867" w:rsidRPr="008E6913">
        <w:rPr>
          <w:rFonts w:ascii="Arial" w:hAnsi="Arial" w:cs="Arial"/>
          <w:color w:val="000000" w:themeColor="text1"/>
          <w:sz w:val="20"/>
          <w:szCs w:val="20"/>
        </w:rPr>
        <w:t xml:space="preserve"> I </w:t>
      </w:r>
      <w:hyperlink r:id="rId9" w:history="1">
        <w:r w:rsidR="00195867">
          <w:rPr>
            <w:rStyle w:val="Hyperlink"/>
            <w:rFonts w:ascii="Arial" w:hAnsi="Arial" w:cs="Arial"/>
            <w:color w:val="000000" w:themeColor="text1"/>
            <w:sz w:val="20"/>
            <w:szCs w:val="20"/>
          </w:rPr>
          <w:t>AmericasToothFairy.org</w:t>
        </w:r>
      </w:hyperlink>
    </w:p>
    <w:sectPr w:rsidR="000D13BA" w:rsidRPr="008E6913" w:rsidSect="000D13B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A307D" w14:textId="77777777" w:rsidR="00ED3F3D" w:rsidRDefault="00ED3F3D" w:rsidP="000D13BA">
      <w:r>
        <w:separator/>
      </w:r>
    </w:p>
  </w:endnote>
  <w:endnote w:type="continuationSeparator" w:id="0">
    <w:p w14:paraId="0A262001" w14:textId="77777777" w:rsidR="00ED3F3D" w:rsidRDefault="00ED3F3D" w:rsidP="000D1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0000000000000000000"/>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otham Book">
    <w:altName w:val="Calibri"/>
    <w:panose1 w:val="02000603040000020004"/>
    <w:charset w:val="4D"/>
    <w:family w:val="auto"/>
    <w:pitch w:val="variable"/>
    <w:sig w:usb0="800000AF" w:usb1="40000048" w:usb2="00000000" w:usb3="00000000" w:csb0="0000011B" w:csb1="00000000"/>
  </w:font>
  <w:font w:name="Gotham Bold">
    <w:altName w:val="Calibri"/>
    <w:panose1 w:val="02000803030000020004"/>
    <w:charset w:val="00"/>
    <w:family w:val="auto"/>
    <w:pitch w:val="variable"/>
    <w:sig w:usb0="A00000FF" w:usb1="4000004A" w:usb2="00000000" w:usb3="00000000" w:csb0="0000011B" w:csb1="00000000"/>
  </w:font>
  <w:font w:name="Gotham Thin">
    <w:altName w:val="Calibri"/>
    <w:panose1 w:val="02000603030000020004"/>
    <w:charset w:val="4D"/>
    <w:family w:val="auto"/>
    <w:pitch w:val="variable"/>
    <w:sig w:usb0="800000AF" w:usb1="4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5068C" w14:textId="77777777" w:rsidR="00ED3F3D" w:rsidRDefault="00ED3F3D" w:rsidP="000D13BA">
      <w:r>
        <w:separator/>
      </w:r>
    </w:p>
  </w:footnote>
  <w:footnote w:type="continuationSeparator" w:id="0">
    <w:p w14:paraId="5BB0BF16" w14:textId="77777777" w:rsidR="00ED3F3D" w:rsidRDefault="00ED3F3D" w:rsidP="000D1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E8424" w14:textId="7023AF5C" w:rsidR="000D13BA" w:rsidRDefault="000D13BA">
    <w:pPr>
      <w:pStyle w:val="Header"/>
    </w:pPr>
  </w:p>
  <w:p w14:paraId="5B8A67AD" w14:textId="77777777" w:rsidR="000D13BA" w:rsidRDefault="000D13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53CD" w14:textId="04ECF419" w:rsidR="000D13BA" w:rsidRDefault="000D13BA" w:rsidP="000D13BA">
    <w:pPr>
      <w:pStyle w:val="Header"/>
      <w:tabs>
        <w:tab w:val="clear" w:pos="4680"/>
        <w:tab w:val="clear" w:pos="9360"/>
      </w:tabs>
      <w:ind w:left="-540" w:right="-540"/>
      <w:jc w:val="center"/>
    </w:pPr>
    <w:r>
      <w:rPr>
        <w:noProof/>
      </w:rPr>
      <w:drawing>
        <wp:inline distT="0" distB="0" distL="0" distR="0" wp14:anchorId="115D15F6" wp14:editId="7AB054FF">
          <wp:extent cx="2140373" cy="1090005"/>
          <wp:effectExtent l="0" t="0" r="0" b="2540"/>
          <wp:docPr id="1721167182" name="Picture 1" descr="A picture containing font, logo, graphics,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67182" name="Picture 1" descr="A picture containing font, logo, graphics, graphic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67765" cy="1103954"/>
                  </a:xfrm>
                  <a:prstGeom prst="rect">
                    <a:avLst/>
                  </a:prstGeom>
                </pic:spPr>
              </pic:pic>
            </a:graphicData>
          </a:graphic>
        </wp:inline>
      </w:drawing>
    </w:r>
  </w:p>
  <w:p w14:paraId="3A15E931" w14:textId="0A7C77B4" w:rsidR="000D13BA" w:rsidRPr="000D13BA" w:rsidRDefault="000D13BA" w:rsidP="000D13BA">
    <w:pPr>
      <w:pStyle w:val="Header"/>
      <w:tabs>
        <w:tab w:val="clear" w:pos="4680"/>
        <w:tab w:val="clear" w:pos="9360"/>
      </w:tabs>
      <w:spacing w:line="600" w:lineRule="auto"/>
      <w:ind w:left="-540" w:right="-540"/>
      <w:jc w:val="center"/>
      <w:rPr>
        <w:rFonts w:ascii="Gotham Book" w:hAnsi="Gotham Book"/>
        <w:sz w:val="13"/>
        <w:szCs w:val="13"/>
      </w:rPr>
    </w:pPr>
    <w:r w:rsidRPr="000D13BA">
      <w:rPr>
        <w:rFonts w:ascii="Gotham Book" w:hAnsi="Gotham Book"/>
        <w:sz w:val="13"/>
        <w:szCs w:val="13"/>
      </w:rPr>
      <w:t>4530 Park Road, Suite 320 / Charlotte, NC 28209 / AmericasToothFairy.org</w:t>
    </w:r>
  </w:p>
  <w:p w14:paraId="432D12E9" w14:textId="590F996C" w:rsidR="000D13BA" w:rsidRDefault="000D13BA" w:rsidP="000D13BA">
    <w:pPr>
      <w:pStyle w:val="Header"/>
      <w:tabs>
        <w:tab w:val="clear" w:pos="4680"/>
        <w:tab w:val="clear" w:pos="9360"/>
      </w:tabs>
      <w:ind w:left="-540" w:right="-540"/>
      <w:jc w:val="center"/>
      <w:rPr>
        <w:rFonts w:ascii="Gotham Bold" w:hAnsi="Gotham Bold"/>
        <w:b/>
        <w:bCs/>
        <w:sz w:val="36"/>
        <w:szCs w:val="36"/>
      </w:rPr>
    </w:pPr>
    <w:r w:rsidRPr="000D13BA">
      <w:rPr>
        <w:rFonts w:ascii="Gotham Bold" w:hAnsi="Gotham Bold"/>
        <w:b/>
        <w:bCs/>
        <w:sz w:val="36"/>
        <w:szCs w:val="36"/>
      </w:rPr>
      <w:t>FOR IMMEDIATE RELEASE</w:t>
    </w:r>
  </w:p>
  <w:p w14:paraId="1C7E55AB" w14:textId="42DBFF57" w:rsidR="000D13BA" w:rsidRPr="000D13BA" w:rsidRDefault="000D13BA" w:rsidP="000D13BA">
    <w:pPr>
      <w:pStyle w:val="Header"/>
      <w:tabs>
        <w:tab w:val="clear" w:pos="4680"/>
        <w:tab w:val="clear" w:pos="9360"/>
      </w:tabs>
      <w:ind w:left="-540" w:right="-540"/>
      <w:jc w:val="center"/>
      <w:rPr>
        <w:rFonts w:ascii="Gotham Thin" w:hAnsi="Gotham Thin"/>
        <w:sz w:val="36"/>
        <w:szCs w:val="36"/>
      </w:rPr>
    </w:pPr>
    <w:r>
      <w:rPr>
        <w:rFonts w:ascii="Gotham Thin" w:hAnsi="Gotham Thin"/>
        <w:sz w:val="36"/>
        <w:szCs w:val="36"/>
      </w:rPr>
      <w:t>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5533C0"/>
    <w:multiLevelType w:val="hybridMultilevel"/>
    <w:tmpl w:val="6C16F41E"/>
    <w:lvl w:ilvl="0" w:tplc="82FA121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1698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3BA"/>
    <w:rsid w:val="0009654E"/>
    <w:rsid w:val="000D13BA"/>
    <w:rsid w:val="00192726"/>
    <w:rsid w:val="00195867"/>
    <w:rsid w:val="003261C9"/>
    <w:rsid w:val="00342DEC"/>
    <w:rsid w:val="0036586B"/>
    <w:rsid w:val="003F1A52"/>
    <w:rsid w:val="00491E13"/>
    <w:rsid w:val="004D4945"/>
    <w:rsid w:val="004D78C0"/>
    <w:rsid w:val="005D38AA"/>
    <w:rsid w:val="00642BE6"/>
    <w:rsid w:val="00710272"/>
    <w:rsid w:val="00716C18"/>
    <w:rsid w:val="00742133"/>
    <w:rsid w:val="00764B42"/>
    <w:rsid w:val="00792F64"/>
    <w:rsid w:val="007A4A14"/>
    <w:rsid w:val="008E6913"/>
    <w:rsid w:val="00B032B2"/>
    <w:rsid w:val="00B70824"/>
    <w:rsid w:val="00C351EA"/>
    <w:rsid w:val="00C85FA0"/>
    <w:rsid w:val="00C96A6E"/>
    <w:rsid w:val="00CA2CDD"/>
    <w:rsid w:val="00CB772E"/>
    <w:rsid w:val="00CC6A05"/>
    <w:rsid w:val="00E9375B"/>
    <w:rsid w:val="00ED3F3D"/>
    <w:rsid w:val="00F923B1"/>
    <w:rsid w:val="00F96069"/>
    <w:rsid w:val="00FD5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A72CA"/>
  <w14:defaultImageDpi w14:val="32767"/>
  <w15:chartTrackingRefBased/>
  <w15:docId w15:val="{E46620D0-5832-234B-B509-752F91F2A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D13B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D13BA"/>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rsid w:val="000D13BA"/>
  </w:style>
  <w:style w:type="paragraph" w:styleId="Footer">
    <w:name w:val="footer"/>
    <w:basedOn w:val="Normal"/>
    <w:link w:val="FooterChar"/>
    <w:uiPriority w:val="99"/>
    <w:unhideWhenUsed/>
    <w:rsid w:val="000D13BA"/>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D13BA"/>
  </w:style>
  <w:style w:type="character" w:styleId="Hyperlink">
    <w:name w:val="Hyperlink"/>
    <w:semiHidden/>
    <w:rsid w:val="000D13BA"/>
    <w:rPr>
      <w:color w:val="0000FF"/>
      <w:u w:val="single"/>
    </w:rPr>
  </w:style>
  <w:style w:type="character" w:styleId="UnresolvedMention">
    <w:name w:val="Unresolved Mention"/>
    <w:basedOn w:val="DefaultParagraphFont"/>
    <w:uiPriority w:val="99"/>
    <w:rsid w:val="00C85FA0"/>
    <w:rPr>
      <w:color w:val="605E5C"/>
      <w:shd w:val="clear" w:color="auto" w:fill="E1DFDD"/>
    </w:rPr>
  </w:style>
  <w:style w:type="character" w:styleId="FollowedHyperlink">
    <w:name w:val="FollowedHyperlink"/>
    <w:basedOn w:val="DefaultParagraphFont"/>
    <w:uiPriority w:val="99"/>
    <w:semiHidden/>
    <w:unhideWhenUsed/>
    <w:rsid w:val="008E6913"/>
    <w:rPr>
      <w:color w:val="954F72" w:themeColor="followedHyperlink"/>
      <w:u w:val="single"/>
    </w:rPr>
  </w:style>
  <w:style w:type="paragraph" w:styleId="ListParagraph">
    <w:name w:val="List Paragraph"/>
    <w:basedOn w:val="Normal"/>
    <w:uiPriority w:val="34"/>
    <w:qFormat/>
    <w:rsid w:val="001927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ncohf.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ebsi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Communications NCOHF</dc:creator>
  <cp:keywords/>
  <dc:description/>
  <cp:lastModifiedBy>Communications NCOHF</cp:lastModifiedBy>
  <cp:revision>3</cp:revision>
  <dcterms:created xsi:type="dcterms:W3CDTF">2023-07-20T20:10:00Z</dcterms:created>
  <dcterms:modified xsi:type="dcterms:W3CDTF">2023-07-20T20:17:00Z</dcterms:modified>
</cp:coreProperties>
</file>