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E34A" w14:textId="07A93099" w:rsidR="002165A4" w:rsidRPr="002165A4" w:rsidRDefault="002165A4" w:rsidP="002165A4">
      <w:pPr>
        <w:pStyle w:val="NormalWeb"/>
      </w:pPr>
      <w:r w:rsidRPr="002165A4">
        <w:t>Chiquita Brooks-</w:t>
      </w:r>
      <w:proofErr w:type="spellStart"/>
      <w:r w:rsidRPr="002165A4">
        <w:t>LaSure</w:t>
      </w:r>
      <w:proofErr w:type="spellEnd"/>
      <w:r w:rsidRPr="002165A4">
        <w:t xml:space="preserve"> </w:t>
      </w:r>
      <w:r>
        <w:br/>
      </w:r>
      <w:r w:rsidRPr="002165A4">
        <w:t xml:space="preserve">Administrator </w:t>
      </w:r>
      <w:r>
        <w:br/>
      </w:r>
      <w:r w:rsidRPr="002165A4">
        <w:t xml:space="preserve">Centers for Medicare &amp; Medicaid Services </w:t>
      </w:r>
      <w:r>
        <w:br/>
      </w:r>
      <w:r w:rsidRPr="002165A4">
        <w:t xml:space="preserve">Department of Health and Human Services </w:t>
      </w:r>
      <w:r>
        <w:br/>
      </w:r>
      <w:r w:rsidRPr="002165A4">
        <w:t xml:space="preserve">7500 Security Boulevard </w:t>
      </w:r>
      <w:r>
        <w:br/>
      </w:r>
      <w:r w:rsidRPr="002165A4">
        <w:t>Baltimore, MD 21244</w:t>
      </w:r>
    </w:p>
    <w:p w14:paraId="245AC27B" w14:textId="77777777" w:rsidR="00B724DF" w:rsidRPr="00C75ABE" w:rsidRDefault="00EE5132" w:rsidP="00295636">
      <w:pPr>
        <w:pStyle w:val="NormalWeb"/>
      </w:pPr>
      <w:r w:rsidRPr="00C75ABE">
        <w:t>DATE</w:t>
      </w:r>
    </w:p>
    <w:p w14:paraId="48E3A081" w14:textId="0132158D" w:rsidR="00B724DF" w:rsidRPr="00C75ABE" w:rsidRDefault="00B724DF" w:rsidP="00B724DF">
      <w:pPr>
        <w:pStyle w:val="NormalWeb"/>
      </w:pPr>
      <w:r w:rsidRPr="00C75ABE">
        <w:t xml:space="preserve">Dear </w:t>
      </w:r>
      <w:r w:rsidR="000C093C">
        <w:t>Administrator</w:t>
      </w:r>
      <w:r w:rsidR="002165A4">
        <w:t xml:space="preserve"> Brooks-</w:t>
      </w:r>
      <w:proofErr w:type="spellStart"/>
      <w:r w:rsidR="002165A4">
        <w:t>LaSure</w:t>
      </w:r>
      <w:proofErr w:type="spellEnd"/>
      <w:r w:rsidRPr="00C75ABE">
        <w:t>,</w:t>
      </w:r>
    </w:p>
    <w:p w14:paraId="5F915B10" w14:textId="57933BC5" w:rsidR="00EE5132" w:rsidRPr="00C75ABE" w:rsidRDefault="00261B4F" w:rsidP="00B724DF">
      <w:pPr>
        <w:pStyle w:val="NormalWeb"/>
      </w:pPr>
      <w:r>
        <w:t>I am</w:t>
      </w:r>
      <w:r w:rsidR="00B724DF" w:rsidRPr="00C75ABE">
        <w:t xml:space="preserve"> writing to express </w:t>
      </w:r>
      <w:r w:rsidR="00494650">
        <w:t>[Organization Name’s]</w:t>
      </w:r>
      <w:r w:rsidR="00494650" w:rsidRPr="00C75ABE">
        <w:t xml:space="preserve"> </w:t>
      </w:r>
      <w:r w:rsidR="00B724DF" w:rsidRPr="00C75ABE">
        <w:t xml:space="preserve">support </w:t>
      </w:r>
      <w:r w:rsidR="00494650">
        <w:t xml:space="preserve">of </w:t>
      </w:r>
      <w:r w:rsidR="00B724DF" w:rsidRPr="00C75ABE">
        <w:t xml:space="preserve">the </w:t>
      </w:r>
      <w:r w:rsidR="00EE5132" w:rsidRPr="00C75ABE">
        <w:t>1115</w:t>
      </w:r>
      <w:r w:rsidR="00E53F19">
        <w:t>(a)</w:t>
      </w:r>
      <w:r w:rsidR="00EE5132" w:rsidRPr="00C75ABE">
        <w:t xml:space="preserve"> Waiver Renewal application submitted </w:t>
      </w:r>
      <w:r w:rsidR="003452EB" w:rsidRPr="00C75ABE">
        <w:t xml:space="preserve">in February </w:t>
      </w:r>
      <w:r w:rsidR="00EE5132" w:rsidRPr="00C75ABE">
        <w:t xml:space="preserve">by the Oregon Health Authority. </w:t>
      </w:r>
    </w:p>
    <w:p w14:paraId="6FEC9428" w14:textId="6665B35C" w:rsidR="000237B8" w:rsidRDefault="00261B4F" w:rsidP="00B724DF">
      <w:pPr>
        <w:pStyle w:val="NormalWeb"/>
      </w:pPr>
      <w:r>
        <w:t>Our</w:t>
      </w:r>
      <w:r w:rsidR="00A903A4">
        <w:t xml:space="preserve"> organization support</w:t>
      </w:r>
      <w:r>
        <w:t>s</w:t>
      </w:r>
      <w:r w:rsidR="00B724DF" w:rsidRPr="00C75ABE">
        <w:t xml:space="preserve"> promot</w:t>
      </w:r>
      <w:r w:rsidR="00E21D98">
        <w:t xml:space="preserve">ing </w:t>
      </w:r>
      <w:r w:rsidR="00020CEB">
        <w:t>access to stable</w:t>
      </w:r>
      <w:r w:rsidR="00494650">
        <w:t>,</w:t>
      </w:r>
      <w:r w:rsidR="00020CEB">
        <w:t xml:space="preserve"> affordable </w:t>
      </w:r>
      <w:r w:rsidR="00EE5132" w:rsidRPr="00C75ABE">
        <w:t>h</w:t>
      </w:r>
      <w:r w:rsidR="00046517">
        <w:t>ousing</w:t>
      </w:r>
      <w:r w:rsidR="00020CEB">
        <w:t xml:space="preserve">, which is a key determinant in </w:t>
      </w:r>
      <w:r w:rsidR="00EE5132" w:rsidRPr="00C75ABE">
        <w:t>health for Oregon</w:t>
      </w:r>
      <w:r w:rsidR="00494650">
        <w:t>ians</w:t>
      </w:r>
      <w:r w:rsidR="00EE5132" w:rsidRPr="00C75ABE">
        <w:t xml:space="preserve">. </w:t>
      </w:r>
      <w:r w:rsidR="005569A3" w:rsidRPr="00C75ABE">
        <w:t>For many years</w:t>
      </w:r>
      <w:r w:rsidR="00E21D98">
        <w:t>,</w:t>
      </w:r>
      <w:r w:rsidR="005569A3" w:rsidRPr="00C75ABE">
        <w:t xml:space="preserve"> Oregon has been a leader in Medicaid reform with our coordinated care model, which integrates all aspects of health care</w:t>
      </w:r>
      <w:r w:rsidR="00E21D98">
        <w:t xml:space="preserve">, </w:t>
      </w:r>
      <w:r w:rsidR="005569A3" w:rsidRPr="00C75ABE">
        <w:t>focus</w:t>
      </w:r>
      <w:r w:rsidR="00E21D98">
        <w:t>ing</w:t>
      </w:r>
      <w:r w:rsidR="005569A3" w:rsidRPr="00C75ABE">
        <w:t xml:space="preserve"> on factors outside the traditional health care system that affect health. </w:t>
      </w:r>
      <w:r w:rsidR="00E21D98">
        <w:t>O</w:t>
      </w:r>
      <w:r w:rsidR="005569A3" w:rsidRPr="00C75ABE">
        <w:t>ur state is asking to deepen that model and begin the necessary transition to a focus on health equity</w:t>
      </w:r>
      <w:r w:rsidR="00190891">
        <w:t>, with</w:t>
      </w:r>
      <w:r w:rsidR="003110F6">
        <w:t xml:space="preserve"> particular attention to</w:t>
      </w:r>
      <w:r w:rsidR="00190891">
        <w:t xml:space="preserve"> housing</w:t>
      </w:r>
      <w:r w:rsidR="005569A3" w:rsidRPr="00C75ABE">
        <w:t xml:space="preserve">. </w:t>
      </w:r>
    </w:p>
    <w:p w14:paraId="0244C7E7" w14:textId="57A2E365" w:rsidR="00822E5C" w:rsidRDefault="005569A3" w:rsidP="00822E5C">
      <w:pPr>
        <w:pStyle w:val="NormalWeb"/>
      </w:pPr>
      <w:r w:rsidRPr="00C75ABE">
        <w:t>In particular</w:t>
      </w:r>
      <w:r w:rsidR="00BF1F70">
        <w:t>,</w:t>
      </w:r>
      <w:r w:rsidRPr="00C75ABE">
        <w:t xml:space="preserve"> </w:t>
      </w:r>
      <w:r w:rsidR="009C3DE6">
        <w:t>[Organization Name]</w:t>
      </w:r>
      <w:r w:rsidRPr="00C75ABE">
        <w:t xml:space="preserve"> support</w:t>
      </w:r>
      <w:r w:rsidR="009C3DE6">
        <w:t>s</w:t>
      </w:r>
      <w:r w:rsidRPr="00C75ABE">
        <w:t xml:space="preserve"> the waiver renewal application’s </w:t>
      </w:r>
      <w:r w:rsidR="00822E5C">
        <w:t>development of social determinant of health</w:t>
      </w:r>
      <w:r w:rsidR="000237B8">
        <w:t xml:space="preserve"> </w:t>
      </w:r>
      <w:r w:rsidR="00822E5C">
        <w:t xml:space="preserve">transition services to address </w:t>
      </w:r>
      <w:r w:rsidR="000237B8">
        <w:t xml:space="preserve">barriers people face </w:t>
      </w:r>
      <w:r w:rsidR="0090619F">
        <w:t xml:space="preserve">when accessing </w:t>
      </w:r>
      <w:r w:rsidR="000237B8">
        <w:t>stable housing</w:t>
      </w:r>
      <w:r w:rsidR="00E30F2E">
        <w:t>,</w:t>
      </w:r>
      <w:r w:rsidR="000237B8">
        <w:t xml:space="preserve"> among other </w:t>
      </w:r>
      <w:r w:rsidR="00015973">
        <w:t xml:space="preserve">health </w:t>
      </w:r>
      <w:r w:rsidR="00E935D2">
        <w:t>factors</w:t>
      </w:r>
      <w:r w:rsidR="00822E5C">
        <w:t xml:space="preserve">. </w:t>
      </w:r>
      <w:r w:rsidR="00E935D2">
        <w:t>The renewal contemplates h</w:t>
      </w:r>
      <w:r w:rsidR="00822E5C">
        <w:t xml:space="preserve">ousing services and supports </w:t>
      </w:r>
      <w:r w:rsidR="00E935D2">
        <w:t xml:space="preserve">which </w:t>
      </w:r>
      <w:r w:rsidR="00822E5C">
        <w:t>could include:</w:t>
      </w:r>
    </w:p>
    <w:p w14:paraId="0FC073D5" w14:textId="5BB5BCDA" w:rsidR="00E935D2" w:rsidRDefault="00822E5C" w:rsidP="00465BB9">
      <w:pPr>
        <w:pStyle w:val="NormalWeb"/>
        <w:numPr>
          <w:ilvl w:val="0"/>
          <w:numId w:val="1"/>
        </w:numPr>
      </w:pPr>
      <w:r>
        <w:t>Rental assistance or temporary housing</w:t>
      </w:r>
      <w:r w:rsidR="009521E3">
        <w:t xml:space="preserve"> </w:t>
      </w:r>
      <w:r w:rsidR="00822759">
        <w:t>for up to 12 months</w:t>
      </w:r>
      <w:r w:rsidR="009114FA">
        <w:t>,</w:t>
      </w:r>
      <w:r w:rsidR="00822759">
        <w:t xml:space="preserve"> </w:t>
      </w:r>
      <w:r w:rsidR="009521E3">
        <w:t xml:space="preserve">including </w:t>
      </w:r>
      <w:r>
        <w:t xml:space="preserve">rental payments, deposits, past rent, </w:t>
      </w:r>
      <w:proofErr w:type="gramStart"/>
      <w:r>
        <w:t>motels</w:t>
      </w:r>
      <w:r w:rsidR="00821817">
        <w:t>;</w:t>
      </w:r>
      <w:proofErr w:type="gramEnd"/>
      <w:r>
        <w:t xml:space="preserve"> </w:t>
      </w:r>
    </w:p>
    <w:p w14:paraId="67A1419B" w14:textId="4BFC6B2D" w:rsidR="00E935D2" w:rsidRDefault="00822E5C" w:rsidP="00465BB9">
      <w:pPr>
        <w:pStyle w:val="NormalWeb"/>
        <w:numPr>
          <w:ilvl w:val="0"/>
          <w:numId w:val="1"/>
        </w:numPr>
      </w:pPr>
      <w:r>
        <w:t xml:space="preserve">Home and community-based services </w:t>
      </w:r>
      <w:r w:rsidR="00821817">
        <w:t xml:space="preserve">such as </w:t>
      </w:r>
      <w:r>
        <w:t xml:space="preserve">ramps, handrails, utility assistance, environmental </w:t>
      </w:r>
      <w:proofErr w:type="gramStart"/>
      <w:r>
        <w:t>remediation</w:t>
      </w:r>
      <w:r w:rsidR="00821817">
        <w:t>;</w:t>
      </w:r>
      <w:proofErr w:type="gramEnd"/>
    </w:p>
    <w:p w14:paraId="528F80B7" w14:textId="7D0CCDE3" w:rsidR="00E935D2" w:rsidRDefault="00822E5C" w:rsidP="00B952B4">
      <w:pPr>
        <w:pStyle w:val="NormalWeb"/>
        <w:numPr>
          <w:ilvl w:val="0"/>
          <w:numId w:val="1"/>
        </w:numPr>
      </w:pPr>
      <w:r>
        <w:t>Pre-tenancy and tenancy support services</w:t>
      </w:r>
      <w:r w:rsidR="009114FA">
        <w:t xml:space="preserve"> such as </w:t>
      </w:r>
      <w:r>
        <w:t>employment services, eviction prevention, housing application, moving support</w:t>
      </w:r>
      <w:r w:rsidR="00821817">
        <w:t>; and</w:t>
      </w:r>
    </w:p>
    <w:p w14:paraId="280C1693" w14:textId="71713D7C" w:rsidR="000E02FD" w:rsidRDefault="00822E5C" w:rsidP="00F66538">
      <w:pPr>
        <w:pStyle w:val="NormalWeb"/>
        <w:numPr>
          <w:ilvl w:val="0"/>
          <w:numId w:val="1"/>
        </w:numPr>
      </w:pPr>
      <w:r>
        <w:t>Housing-focused navigation and/or case manager</w:t>
      </w:r>
      <w:r w:rsidR="00821817">
        <w:t xml:space="preserve"> supports</w:t>
      </w:r>
      <w:r w:rsidR="001F4069">
        <w:t xml:space="preserve"> such as </w:t>
      </w:r>
      <w:r>
        <w:t>exploring traditional health worker integration</w:t>
      </w:r>
      <w:r w:rsidR="001F4069">
        <w:t>.</w:t>
      </w:r>
    </w:p>
    <w:p w14:paraId="72CACB9B" w14:textId="046FBBDE" w:rsidR="000E02FD" w:rsidRDefault="00122FB3" w:rsidP="00122FB3">
      <w:pPr>
        <w:pStyle w:val="NormalWeb"/>
      </w:pPr>
      <w:r>
        <w:t>Many of these proposed services fall under the “</w:t>
      </w:r>
      <w:r w:rsidR="000E02FD" w:rsidRPr="00C75ABE">
        <w:rPr>
          <w:b/>
          <w:bCs/>
        </w:rPr>
        <w:t>Improving health outcomes by streamlining life and coverage transitions</w:t>
      </w:r>
      <w:r>
        <w:t xml:space="preserve">” policies outlined by Oregon. </w:t>
      </w:r>
      <w:r w:rsidR="004A5435">
        <w:t>The vision states that “i</w:t>
      </w:r>
      <w:r w:rsidR="000E02FD" w:rsidRPr="00C75ABE">
        <w:t>f Oregon is able to provide specific benefit packages to members in transition, we can ensure they stay covered, have important social determinants of health needs met and maintain access to care and medicine.</w:t>
      </w:r>
      <w:r w:rsidR="004A5435">
        <w:t>”</w:t>
      </w:r>
    </w:p>
    <w:p w14:paraId="4D86F390" w14:textId="0A9C09A8" w:rsidR="004A5435" w:rsidRPr="00C75ABE" w:rsidRDefault="004A5435" w:rsidP="00122FB3">
      <w:pPr>
        <w:pStyle w:val="NormalWeb"/>
        <w:rPr>
          <w:b/>
          <w:bCs/>
        </w:rPr>
      </w:pPr>
      <w:r>
        <w:t xml:space="preserve">As advocates for housing, </w:t>
      </w:r>
      <w:r w:rsidR="0090619F">
        <w:t xml:space="preserve">[Organization Name] </w:t>
      </w:r>
      <w:r>
        <w:t>support</w:t>
      </w:r>
      <w:r w:rsidR="0090619F">
        <w:t>s</w:t>
      </w:r>
      <w:r>
        <w:t xml:space="preserve"> this vision, which </w:t>
      </w:r>
      <w:r w:rsidR="002D2189">
        <w:t>places stable</w:t>
      </w:r>
      <w:r w:rsidR="003B7C40">
        <w:t>,</w:t>
      </w:r>
      <w:r w:rsidR="002D2189">
        <w:t xml:space="preserve"> affordable housing at the center of a </w:t>
      </w:r>
      <w:r w:rsidR="00B27018">
        <w:t xml:space="preserve">health </w:t>
      </w:r>
      <w:r w:rsidR="002D2189">
        <w:t xml:space="preserve">system for people in Oregon. </w:t>
      </w:r>
    </w:p>
    <w:p w14:paraId="22FE8CD6" w14:textId="6459F7E5" w:rsidR="00B724DF" w:rsidRPr="00C75ABE" w:rsidRDefault="00A903A4" w:rsidP="00B724DF">
      <w:pPr>
        <w:pStyle w:val="NormalWeb"/>
      </w:pPr>
      <w:r>
        <w:lastRenderedPageBreak/>
        <w:t>Finally, we</w:t>
      </w:r>
      <w:r w:rsidR="00B724DF" w:rsidRPr="00C75ABE">
        <w:t xml:space="preserve"> applaud the commitment to further </w:t>
      </w:r>
      <w:r w:rsidR="00C75ABE">
        <w:t xml:space="preserve">adjusting Oregon’s Medicaid system to focus on the deep inequities experienced by communities of color and other oppressed communities in our state. </w:t>
      </w:r>
    </w:p>
    <w:p w14:paraId="1A6DA5A4" w14:textId="249274C1" w:rsidR="00B724DF" w:rsidRPr="00C75ABE" w:rsidRDefault="00B724DF" w:rsidP="00B724DF">
      <w:pPr>
        <w:pStyle w:val="NormalWeb"/>
      </w:pPr>
      <w:r w:rsidRPr="00C75ABE">
        <w:t xml:space="preserve">We believe that the proposed 1115 waiver is a significant step </w:t>
      </w:r>
      <w:r w:rsidR="00A65AFD">
        <w:t xml:space="preserve">forward </w:t>
      </w:r>
      <w:r w:rsidR="00C75ABE">
        <w:t>for people in Oregon</w:t>
      </w:r>
      <w:r w:rsidRPr="00C75ABE">
        <w:t xml:space="preserve"> and ask for approval.</w:t>
      </w:r>
    </w:p>
    <w:p w14:paraId="7B7856E2" w14:textId="77777777" w:rsidR="00B724DF" w:rsidRPr="00C75ABE" w:rsidRDefault="00B724DF" w:rsidP="00B724DF">
      <w:pPr>
        <w:pStyle w:val="NormalWeb"/>
      </w:pPr>
      <w:r w:rsidRPr="00C75ABE">
        <w:t>Sincerely,</w:t>
      </w:r>
    </w:p>
    <w:p w14:paraId="52AA1D8A" w14:textId="457F67F6" w:rsidR="00B724DF" w:rsidRPr="00C75ABE" w:rsidRDefault="0052716B" w:rsidP="00B724DF">
      <w:pPr>
        <w:pStyle w:val="NormalWeb"/>
      </w:pPr>
      <w:r>
        <w:t xml:space="preserve">Signature, title, </w:t>
      </w:r>
      <w:r w:rsidR="00A65AFD">
        <w:t>Org Name</w:t>
      </w:r>
    </w:p>
    <w:p w14:paraId="633C1BE9" w14:textId="77777777" w:rsidR="00B724DF" w:rsidRPr="00C75ABE" w:rsidRDefault="00B724DF">
      <w:pPr>
        <w:rPr>
          <w:rFonts w:ascii="Times New Roman" w:hAnsi="Times New Roman" w:cs="Times New Roman"/>
          <w:sz w:val="24"/>
          <w:szCs w:val="24"/>
        </w:rPr>
      </w:pPr>
    </w:p>
    <w:sectPr w:rsidR="00B724DF" w:rsidRPr="00C75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740"/>
    <w:multiLevelType w:val="hybridMultilevel"/>
    <w:tmpl w:val="7F765136"/>
    <w:lvl w:ilvl="0" w:tplc="40820B58">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72C3A"/>
    <w:multiLevelType w:val="hybridMultilevel"/>
    <w:tmpl w:val="D946D36E"/>
    <w:lvl w:ilvl="0" w:tplc="E2F6A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318C7"/>
    <w:multiLevelType w:val="hybridMultilevel"/>
    <w:tmpl w:val="5D449056"/>
    <w:lvl w:ilvl="0" w:tplc="E2F6A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DF"/>
    <w:rsid w:val="00015973"/>
    <w:rsid w:val="00020CEB"/>
    <w:rsid w:val="000237B8"/>
    <w:rsid w:val="00046517"/>
    <w:rsid w:val="000C093C"/>
    <w:rsid w:val="000E02FD"/>
    <w:rsid w:val="00122FB3"/>
    <w:rsid w:val="00190891"/>
    <w:rsid w:val="001976EB"/>
    <w:rsid w:val="001B7D83"/>
    <w:rsid w:val="001E0435"/>
    <w:rsid w:val="001F4069"/>
    <w:rsid w:val="002165A4"/>
    <w:rsid w:val="00261B4F"/>
    <w:rsid w:val="002660B6"/>
    <w:rsid w:val="00295636"/>
    <w:rsid w:val="002D2189"/>
    <w:rsid w:val="003110F6"/>
    <w:rsid w:val="003452EB"/>
    <w:rsid w:val="003B7C40"/>
    <w:rsid w:val="004573C4"/>
    <w:rsid w:val="00484888"/>
    <w:rsid w:val="00494650"/>
    <w:rsid w:val="004A5435"/>
    <w:rsid w:val="004A6BC0"/>
    <w:rsid w:val="0052716B"/>
    <w:rsid w:val="0053100E"/>
    <w:rsid w:val="005569A3"/>
    <w:rsid w:val="00773FDC"/>
    <w:rsid w:val="00821817"/>
    <w:rsid w:val="00822759"/>
    <w:rsid w:val="00822E5C"/>
    <w:rsid w:val="0090619F"/>
    <w:rsid w:val="009114FA"/>
    <w:rsid w:val="009521E3"/>
    <w:rsid w:val="009C3DE6"/>
    <w:rsid w:val="00A65AFD"/>
    <w:rsid w:val="00A903A4"/>
    <w:rsid w:val="00B27018"/>
    <w:rsid w:val="00B724DF"/>
    <w:rsid w:val="00BF1F70"/>
    <w:rsid w:val="00C479F3"/>
    <w:rsid w:val="00C75ABE"/>
    <w:rsid w:val="00CA191D"/>
    <w:rsid w:val="00D74732"/>
    <w:rsid w:val="00E21D98"/>
    <w:rsid w:val="00E30F2E"/>
    <w:rsid w:val="00E408F0"/>
    <w:rsid w:val="00E53F19"/>
    <w:rsid w:val="00E935D2"/>
    <w:rsid w:val="00EA1068"/>
    <w:rsid w:val="00EE5132"/>
    <w:rsid w:val="00F2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A8FB"/>
  <w15:chartTrackingRefBased/>
  <w15:docId w15:val="{F2EED834-A186-42A5-8292-A609ACE3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4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132"/>
    <w:rPr>
      <w:rFonts w:ascii="Segoe UI" w:hAnsi="Segoe UI" w:cs="Segoe UI"/>
      <w:sz w:val="18"/>
      <w:szCs w:val="18"/>
    </w:rPr>
  </w:style>
  <w:style w:type="character" w:styleId="CommentReference">
    <w:name w:val="annotation reference"/>
    <w:basedOn w:val="DefaultParagraphFont"/>
    <w:uiPriority w:val="99"/>
    <w:semiHidden/>
    <w:unhideWhenUsed/>
    <w:rsid w:val="000E02FD"/>
    <w:rPr>
      <w:sz w:val="16"/>
      <w:szCs w:val="16"/>
    </w:rPr>
  </w:style>
  <w:style w:type="paragraph" w:styleId="CommentText">
    <w:name w:val="annotation text"/>
    <w:basedOn w:val="Normal"/>
    <w:link w:val="CommentTextChar"/>
    <w:uiPriority w:val="99"/>
    <w:semiHidden/>
    <w:unhideWhenUsed/>
    <w:rsid w:val="000E02FD"/>
    <w:pPr>
      <w:spacing w:line="240" w:lineRule="auto"/>
    </w:pPr>
    <w:rPr>
      <w:sz w:val="20"/>
      <w:szCs w:val="20"/>
    </w:rPr>
  </w:style>
  <w:style w:type="character" w:customStyle="1" w:styleId="CommentTextChar">
    <w:name w:val="Comment Text Char"/>
    <w:basedOn w:val="DefaultParagraphFont"/>
    <w:link w:val="CommentText"/>
    <w:uiPriority w:val="99"/>
    <w:semiHidden/>
    <w:rsid w:val="000E02FD"/>
    <w:rPr>
      <w:sz w:val="20"/>
      <w:szCs w:val="20"/>
    </w:rPr>
  </w:style>
  <w:style w:type="paragraph" w:styleId="ListParagraph">
    <w:name w:val="List Paragraph"/>
    <w:basedOn w:val="Normal"/>
    <w:uiPriority w:val="34"/>
    <w:qFormat/>
    <w:rsid w:val="000E02FD"/>
    <w:pPr>
      <w:ind w:left="720"/>
      <w:contextualSpacing/>
    </w:pPr>
  </w:style>
  <w:style w:type="paragraph" w:styleId="CommentSubject">
    <w:name w:val="annotation subject"/>
    <w:basedOn w:val="CommentText"/>
    <w:next w:val="CommentText"/>
    <w:link w:val="CommentSubjectChar"/>
    <w:uiPriority w:val="99"/>
    <w:semiHidden/>
    <w:unhideWhenUsed/>
    <w:rsid w:val="00C75ABE"/>
    <w:rPr>
      <w:b/>
      <w:bCs/>
    </w:rPr>
  </w:style>
  <w:style w:type="character" w:customStyle="1" w:styleId="CommentSubjectChar">
    <w:name w:val="Comment Subject Char"/>
    <w:basedOn w:val="CommentTextChar"/>
    <w:link w:val="CommentSubject"/>
    <w:uiPriority w:val="99"/>
    <w:semiHidden/>
    <w:rsid w:val="00C75ABE"/>
    <w:rPr>
      <w:b/>
      <w:bCs/>
      <w:sz w:val="20"/>
      <w:szCs w:val="20"/>
    </w:rPr>
  </w:style>
  <w:style w:type="paragraph" w:styleId="Revision">
    <w:name w:val="Revision"/>
    <w:hidden/>
    <w:uiPriority w:val="99"/>
    <w:semiHidden/>
    <w:rsid w:val="00EA1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3762">
      <w:bodyDiv w:val="1"/>
      <w:marLeft w:val="0"/>
      <w:marRight w:val="0"/>
      <w:marTop w:val="0"/>
      <w:marBottom w:val="0"/>
      <w:divBdr>
        <w:top w:val="none" w:sz="0" w:space="0" w:color="auto"/>
        <w:left w:val="none" w:sz="0" w:space="0" w:color="auto"/>
        <w:bottom w:val="none" w:sz="0" w:space="0" w:color="auto"/>
        <w:right w:val="none" w:sz="0" w:space="0" w:color="auto"/>
      </w:divBdr>
    </w:div>
    <w:div w:id="356587882">
      <w:bodyDiv w:val="1"/>
      <w:marLeft w:val="0"/>
      <w:marRight w:val="0"/>
      <w:marTop w:val="0"/>
      <w:marBottom w:val="0"/>
      <w:divBdr>
        <w:top w:val="none" w:sz="0" w:space="0" w:color="auto"/>
        <w:left w:val="none" w:sz="0" w:space="0" w:color="auto"/>
        <w:bottom w:val="none" w:sz="0" w:space="0" w:color="auto"/>
        <w:right w:val="none" w:sz="0" w:space="0" w:color="auto"/>
      </w:divBdr>
      <w:divsChild>
        <w:div w:id="1965578944">
          <w:marLeft w:val="0"/>
          <w:marRight w:val="0"/>
          <w:marTop w:val="0"/>
          <w:marBottom w:val="0"/>
          <w:divBdr>
            <w:top w:val="none" w:sz="0" w:space="0" w:color="auto"/>
            <w:left w:val="none" w:sz="0" w:space="0" w:color="auto"/>
            <w:bottom w:val="none" w:sz="0" w:space="0" w:color="auto"/>
            <w:right w:val="none" w:sz="0" w:space="0" w:color="auto"/>
          </w:divBdr>
        </w:div>
      </w:divsChild>
    </w:div>
    <w:div w:id="803356396">
      <w:bodyDiv w:val="1"/>
      <w:marLeft w:val="0"/>
      <w:marRight w:val="0"/>
      <w:marTop w:val="0"/>
      <w:marBottom w:val="0"/>
      <w:divBdr>
        <w:top w:val="none" w:sz="0" w:space="0" w:color="auto"/>
        <w:left w:val="none" w:sz="0" w:space="0" w:color="auto"/>
        <w:bottom w:val="none" w:sz="0" w:space="0" w:color="auto"/>
        <w:right w:val="none" w:sz="0" w:space="0" w:color="auto"/>
      </w:divBdr>
      <w:divsChild>
        <w:div w:id="1954826123">
          <w:marLeft w:val="0"/>
          <w:marRight w:val="0"/>
          <w:marTop w:val="0"/>
          <w:marBottom w:val="0"/>
          <w:divBdr>
            <w:top w:val="none" w:sz="0" w:space="0" w:color="auto"/>
            <w:left w:val="none" w:sz="0" w:space="0" w:color="auto"/>
            <w:bottom w:val="none" w:sz="0" w:space="0" w:color="auto"/>
            <w:right w:val="none" w:sz="0" w:space="0" w:color="auto"/>
          </w:divBdr>
        </w:div>
      </w:divsChild>
    </w:div>
    <w:div w:id="905651677">
      <w:bodyDiv w:val="1"/>
      <w:marLeft w:val="0"/>
      <w:marRight w:val="0"/>
      <w:marTop w:val="0"/>
      <w:marBottom w:val="0"/>
      <w:divBdr>
        <w:top w:val="none" w:sz="0" w:space="0" w:color="auto"/>
        <w:left w:val="none" w:sz="0" w:space="0" w:color="auto"/>
        <w:bottom w:val="none" w:sz="0" w:space="0" w:color="auto"/>
        <w:right w:val="none" w:sz="0" w:space="0" w:color="auto"/>
      </w:divBdr>
    </w:div>
    <w:div w:id="1042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359786A7D04046A1112AFBC0696907" ma:contentTypeVersion="10" ma:contentTypeDescription="Create a new document." ma:contentTypeScope="" ma:versionID="22537f1bfba3357288c7d2664aaad58b">
  <xsd:schema xmlns:xsd="http://www.w3.org/2001/XMLSchema" xmlns:xs="http://www.w3.org/2001/XMLSchema" xmlns:p="http://schemas.microsoft.com/office/2006/metadata/properties" xmlns:ns3="7365d1c9-d7eb-4605-aa9a-6d9cb5385892" xmlns:ns4="ead11974-089d-486a-9ee1-166ded2d0db2" targetNamespace="http://schemas.microsoft.com/office/2006/metadata/properties" ma:root="true" ma:fieldsID="e8e7ee1ce4e66933e4f01b8f2db63147" ns3:_="" ns4:_="">
    <xsd:import namespace="7365d1c9-d7eb-4605-aa9a-6d9cb5385892"/>
    <xsd:import namespace="ead11974-089d-486a-9ee1-166ded2d0d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5d1c9-d7eb-4605-aa9a-6d9cb5385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11974-089d-486a-9ee1-166ded2d0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C2DDC-E0F7-4293-B2E1-1B5859446194}">
  <ds:schemaRefs>
    <ds:schemaRef ds:uri="http://schemas.openxmlformats.org/officeDocument/2006/bibliography"/>
  </ds:schemaRefs>
</ds:datastoreItem>
</file>

<file path=customXml/itemProps2.xml><?xml version="1.0" encoding="utf-8"?>
<ds:datastoreItem xmlns:ds="http://schemas.openxmlformats.org/officeDocument/2006/customXml" ds:itemID="{2C883A6A-A4C3-4DD4-8274-15BC08EBF3FE}">
  <ds:schemaRefs>
    <ds:schemaRef ds:uri="http://schemas.microsoft.com/sharepoint/v3/contenttype/forms"/>
  </ds:schemaRefs>
</ds:datastoreItem>
</file>

<file path=customXml/itemProps3.xml><?xml version="1.0" encoding="utf-8"?>
<ds:datastoreItem xmlns:ds="http://schemas.openxmlformats.org/officeDocument/2006/customXml" ds:itemID="{2AD08FF4-D3A5-42A1-8229-F655B7F6D80C}">
  <ds:schemaRefs>
    <ds:schemaRef ds:uri="http://purl.org/dc/dcmitype/"/>
    <ds:schemaRef ds:uri="7365d1c9-d7eb-4605-aa9a-6d9cb5385892"/>
    <ds:schemaRef ds:uri="http://www.w3.org/XML/1998/namespace"/>
    <ds:schemaRef ds:uri="http://schemas.microsoft.com/office/2006/metadata/properties"/>
    <ds:schemaRef ds:uri="http://purl.org/dc/elements/1.1/"/>
    <ds:schemaRef ds:uri="http://schemas.microsoft.com/office/2006/documentManagement/types"/>
    <ds:schemaRef ds:uri="ead11974-089d-486a-9ee1-166ded2d0db2"/>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9A390AE-1257-4485-B0A0-585488F7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5d1c9-d7eb-4605-aa9a-6d9cb5385892"/>
    <ds:schemaRef ds:uri="ead11974-089d-486a-9ee1-166ded2d0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PHILIP</dc:creator>
  <cp:keywords/>
  <dc:description/>
  <cp:lastModifiedBy>BYRNE Beth * HCS</cp:lastModifiedBy>
  <cp:revision>2</cp:revision>
  <dcterms:created xsi:type="dcterms:W3CDTF">2022-03-30T16:10:00Z</dcterms:created>
  <dcterms:modified xsi:type="dcterms:W3CDTF">2022-03-30T16:10:00Z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0x01010009359786A7D04046A1112AFBC0696907</vt:lpwstr>
  </property>
  <property fmtid="{D5CDD505-2E9C-101B-9397-08002B2CF9AE}" pid="3" name="SmartDox GUID">
    <vt:lpwstr>0a722fff-ca85-4a92-97c5-a409d45d2667</vt:lpwstr>
  </property>
</Properties>
</file>