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17" w:rsidRPr="00A72DDB" w:rsidRDefault="00224D17" w:rsidP="00D86D04">
      <w:pPr>
        <w:pStyle w:val="AA"/>
        <w:suppressAutoHyphens/>
        <w:spacing w:after="0"/>
        <w:jc w:val="both"/>
        <w:rPr>
          <w:rFonts w:ascii="Arial" w:hAnsi="Arial" w:cs="Arial"/>
          <w:lang w:val="en-CA"/>
        </w:rPr>
      </w:pPr>
      <w:bookmarkStart w:id="0" w:name="_GoBack"/>
      <w:bookmarkEnd w:id="0"/>
    </w:p>
    <w:p w:rsidR="0026352B" w:rsidRPr="00A72DDB" w:rsidRDefault="0026352B" w:rsidP="00D86D04">
      <w:pPr>
        <w:pStyle w:val="torbd"/>
        <w:suppressAutoHyphens/>
        <w:spacing w:after="0"/>
        <w:rPr>
          <w:rFonts w:ascii="Arial" w:hAnsi="Arial" w:cs="Arial"/>
        </w:rPr>
      </w:pPr>
      <w:r w:rsidRPr="00A72DDB">
        <w:rPr>
          <w:rFonts w:ascii="Arial" w:hAnsi="Arial" w:cs="Arial"/>
        </w:rPr>
        <w:t>Toronto District School Board</w:t>
      </w:r>
    </w:p>
    <w:p w:rsidR="0026352B" w:rsidRPr="00A72DDB" w:rsidRDefault="00861D24" w:rsidP="00D86D04">
      <w:pPr>
        <w:pStyle w:val="aaBody"/>
        <w:suppressAutoHyphens/>
        <w:spacing w:after="0"/>
        <w:jc w:val="both"/>
        <w:rPr>
          <w:rFonts w:ascii="Arial" w:hAnsi="Arial" w:cs="Arial"/>
        </w:rPr>
      </w:pPr>
      <w:r w:rsidRPr="00A72DDB">
        <w:rPr>
          <w:rFonts w:ascii="Arial" w:hAnsi="Arial" w:cs="Arial"/>
          <w:noProof/>
          <w:lang w:val="en-CA"/>
        </w:rPr>
        <mc:AlternateContent>
          <mc:Choice Requires="wps">
            <w:drawing>
              <wp:anchor distT="0" distB="0" distL="114300" distR="114300" simplePos="0" relativeHeight="251658240" behindDoc="0" locked="0" layoutInCell="0" allowOverlap="1" wp14:anchorId="10E798AB" wp14:editId="1FD88A07">
                <wp:simplePos x="0" y="0"/>
                <wp:positionH relativeFrom="column">
                  <wp:posOffset>0</wp:posOffset>
                </wp:positionH>
                <wp:positionV relativeFrom="paragraph">
                  <wp:posOffset>133350</wp:posOffset>
                </wp:positionV>
                <wp:extent cx="59436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VKA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jKYms64wrwWKu9DcXRi3oxO02/O6T0uiHqyCPF16uBuCw0M3kTEjbOQIJD91kz8CEnr2Of&#10;LrVtAyR0AF3iOK73cfCLRxQ+Thf50yyFqdHhLCHFEGis85+4blEwSiyBdAQm553zgQgpBpeQR+mt&#10;kDJOWyrUlXgxnUwBmYDmrGIx1GkpWHALAc4eD2tp0ZkE5cQn1gcnj24hR0Vc0/u5q6u070Vl9Umx&#10;mLDhhG1utidC9jYQlCpkgnKB8s3qRfNjkS428808H+WT2WaUp1U1+rhd56PZNvswrZ6q9brKfgbS&#10;WV40gjGuAu9BwFn+dwK5XaVeencJ31uVvEWPPQWywzuSjvMOIw43zhUHza57O+gANBudb/crXIrH&#10;PdiPf4HVLwAAAP//AwBQSwMEFAAGAAgAAAAhAFx6MGrZAAAABgEAAA8AAABkcnMvZG93bnJldi54&#10;bWxMj09PwzAMxe9I+w6RJ3Fj6YZUoDSdpm3AmYGQuLmNacsap2qyrnx7jDjAyX+e9d7P+XpynRpp&#10;CK1nA8tFAoq48rbl2sDry8PVLagQkS12nsnAFwVYF7OLHDPrz/xM4yHWSkw4ZGigibHPtA5VQw7D&#10;wvfEon34wWGUcai1HfAs5q7TqyRJtcOWJaHBnrYNVcfDyRkY36rd527/dEx462/KR0rfe0JjLufT&#10;5h5UpCn+HcMPvqBDIUylP7ENqjMgj0QDq6VUUe+uU2nK34Uucv0fv/gGAAD//wMAUEsBAi0AFAAG&#10;AAgAAAAhALaDOJL+AAAA4QEAABMAAAAAAAAAAAAAAAAAAAAAAFtDb250ZW50X1R5cGVzXS54bWxQ&#10;SwECLQAUAAYACAAAACEAOP0h/9YAAACUAQAACwAAAAAAAAAAAAAAAAAvAQAAX3JlbHMvLnJlbHNQ&#10;SwECLQAUAAYACAAAACEAqphP1SgCAABNBAAADgAAAAAAAAAAAAAAAAAuAgAAZHJzL2Uyb0RvYy54&#10;bWxQSwECLQAUAAYACAAAACEAXHowatkAAAAGAQAADwAAAAAAAAAAAAAAAACCBAAAZHJzL2Rvd25y&#10;ZXYueG1sUEsFBgAAAAAEAAQA8wAAAIgFAAAAAA==&#10;" o:allowincell="f">
                <v:stroke dashstyle="1 1" endcap="round"/>
              </v:line>
            </w:pict>
          </mc:Fallback>
        </mc:AlternateContent>
      </w:r>
    </w:p>
    <w:p w:rsidR="0026352B" w:rsidRPr="00A72DDB" w:rsidRDefault="0026352B" w:rsidP="00D86D04">
      <w:pPr>
        <w:pStyle w:val="aaBody"/>
        <w:suppressAutoHyphens/>
        <w:spacing w:after="0"/>
        <w:jc w:val="right"/>
        <w:rPr>
          <w:rFonts w:ascii="Arial" w:hAnsi="Arial" w:cs="Arial"/>
        </w:rPr>
      </w:pPr>
    </w:p>
    <w:p w:rsidR="00D33C46" w:rsidRPr="00A72DDB" w:rsidRDefault="000139E7" w:rsidP="00D86D04">
      <w:pPr>
        <w:pStyle w:val="aaBody"/>
        <w:suppressAutoHyphens/>
        <w:spacing w:after="0"/>
        <w:jc w:val="right"/>
        <w:rPr>
          <w:rFonts w:ascii="Arial" w:hAnsi="Arial" w:cs="Arial"/>
        </w:rPr>
      </w:pPr>
      <w:r w:rsidRPr="00A72DDB">
        <w:rPr>
          <w:rFonts w:ascii="Arial" w:hAnsi="Arial" w:cs="Arial"/>
        </w:rPr>
        <w:t xml:space="preserve"> </w:t>
      </w:r>
      <w:r w:rsidR="00227204" w:rsidRPr="00A72DDB">
        <w:rPr>
          <w:rFonts w:ascii="Arial" w:hAnsi="Arial" w:cs="Arial"/>
        </w:rPr>
        <w:t>Policy P051</w:t>
      </w:r>
    </w:p>
    <w:p w:rsidR="0026352B" w:rsidRPr="00A72DDB" w:rsidRDefault="0026352B" w:rsidP="00D86D04">
      <w:pPr>
        <w:pStyle w:val="aaBody"/>
        <w:suppressAutoHyphens/>
        <w:spacing w:after="0"/>
        <w:jc w:val="right"/>
        <w:rPr>
          <w:rFonts w:ascii="Arial" w:hAnsi="Arial" w:cs="Arial"/>
        </w:rPr>
      </w:pPr>
    </w:p>
    <w:p w:rsidR="0026352B" w:rsidRPr="00A72DDB" w:rsidRDefault="0026352B" w:rsidP="00566FEB">
      <w:pPr>
        <w:pStyle w:val="AABody0"/>
        <w:tabs>
          <w:tab w:val="left" w:pos="1620"/>
        </w:tabs>
        <w:suppressAutoHyphens/>
        <w:ind w:left="1620" w:hanging="1620"/>
        <w:rPr>
          <w:rFonts w:ascii="Arial" w:hAnsi="Arial" w:cs="Arial"/>
          <w:b/>
        </w:rPr>
      </w:pPr>
      <w:r w:rsidRPr="00A72DDB">
        <w:rPr>
          <w:rFonts w:ascii="Arial" w:hAnsi="Arial" w:cs="Arial"/>
        </w:rPr>
        <w:t>Title:</w:t>
      </w:r>
      <w:r w:rsidRPr="00A72DDB">
        <w:rPr>
          <w:rFonts w:ascii="Arial" w:hAnsi="Arial" w:cs="Arial"/>
        </w:rPr>
        <w:tab/>
      </w:r>
      <w:r w:rsidR="00227204" w:rsidRPr="00A72DDB">
        <w:rPr>
          <w:rFonts w:ascii="Arial" w:hAnsi="Arial" w:cs="Arial"/>
          <w:b/>
          <w:sz w:val="26"/>
          <w:szCs w:val="26"/>
        </w:rPr>
        <w:t>CARING AND SAFE SCHOOLS</w:t>
      </w:r>
    </w:p>
    <w:p w:rsidR="00227204" w:rsidRPr="00A72DDB" w:rsidRDefault="00227204" w:rsidP="00D86D04">
      <w:pPr>
        <w:pStyle w:val="aaBody"/>
        <w:tabs>
          <w:tab w:val="left" w:pos="1800"/>
        </w:tabs>
        <w:suppressAutoHyphens/>
        <w:spacing w:after="0"/>
        <w:jc w:val="both"/>
        <w:rPr>
          <w:rFonts w:ascii="Arial" w:hAnsi="Arial" w:cs="Arial"/>
        </w:rPr>
      </w:pPr>
    </w:p>
    <w:p w:rsidR="00D33C46" w:rsidRPr="00A72DDB" w:rsidRDefault="00D33C46" w:rsidP="00D86D04">
      <w:pPr>
        <w:pStyle w:val="aaBody"/>
        <w:tabs>
          <w:tab w:val="left" w:pos="1800"/>
        </w:tabs>
        <w:suppressAutoHyphens/>
        <w:spacing w:after="0"/>
        <w:jc w:val="both"/>
        <w:rPr>
          <w:rFonts w:ascii="Arial" w:hAnsi="Arial" w:cs="Arial"/>
        </w:rPr>
      </w:pPr>
      <w:r w:rsidRPr="00A72DDB">
        <w:rPr>
          <w:rFonts w:ascii="Arial" w:hAnsi="Arial" w:cs="Arial"/>
        </w:rPr>
        <w:t>Adopted:</w:t>
      </w:r>
      <w:r w:rsidRPr="00A72DDB">
        <w:rPr>
          <w:rFonts w:ascii="Arial" w:hAnsi="Arial" w:cs="Arial"/>
        </w:rPr>
        <w:tab/>
      </w:r>
      <w:r w:rsidR="00227204" w:rsidRPr="00A72DDB">
        <w:rPr>
          <w:rFonts w:ascii="Arial" w:hAnsi="Arial" w:cs="Arial"/>
        </w:rPr>
        <w:t>June 23, 1999</w:t>
      </w:r>
    </w:p>
    <w:p w:rsidR="00191146" w:rsidRPr="00A72DDB" w:rsidRDefault="00191146" w:rsidP="00D86D04">
      <w:pPr>
        <w:pStyle w:val="aaBody"/>
        <w:tabs>
          <w:tab w:val="left" w:pos="1800"/>
        </w:tabs>
        <w:suppressAutoHyphens/>
        <w:spacing w:after="0"/>
        <w:jc w:val="both"/>
        <w:rPr>
          <w:rFonts w:ascii="Arial" w:hAnsi="Arial" w:cs="Arial"/>
        </w:rPr>
      </w:pPr>
      <w:r w:rsidRPr="00A72DDB">
        <w:rPr>
          <w:rFonts w:ascii="Arial" w:hAnsi="Arial" w:cs="Arial"/>
        </w:rPr>
        <w:t xml:space="preserve">Effected: </w:t>
      </w:r>
      <w:r w:rsidRPr="00A72DDB">
        <w:rPr>
          <w:rFonts w:ascii="Arial" w:hAnsi="Arial" w:cs="Arial"/>
        </w:rPr>
        <w:tab/>
        <w:t>June 23, 1999</w:t>
      </w:r>
    </w:p>
    <w:p w:rsidR="00D33C46" w:rsidRPr="00A72DDB" w:rsidRDefault="00566FEB" w:rsidP="00D86D04">
      <w:pPr>
        <w:pStyle w:val="aaBody"/>
        <w:tabs>
          <w:tab w:val="left" w:pos="1800"/>
        </w:tabs>
        <w:suppressAutoHyphens/>
        <w:spacing w:after="0"/>
        <w:jc w:val="both"/>
        <w:rPr>
          <w:rFonts w:ascii="Arial" w:hAnsi="Arial" w:cs="Arial"/>
        </w:rPr>
      </w:pPr>
      <w:r w:rsidRPr="00A72DDB">
        <w:rPr>
          <w:rFonts w:ascii="Arial" w:hAnsi="Arial" w:cs="Arial"/>
        </w:rPr>
        <w:t>Revised:</w:t>
      </w:r>
      <w:r w:rsidRPr="00A72DDB">
        <w:rPr>
          <w:rFonts w:ascii="Arial" w:hAnsi="Arial" w:cs="Arial"/>
        </w:rPr>
        <w:tab/>
      </w:r>
      <w:r w:rsidR="00227204" w:rsidRPr="00A72DDB">
        <w:rPr>
          <w:rFonts w:ascii="Arial" w:hAnsi="Arial" w:cs="Arial"/>
        </w:rPr>
        <w:t xml:space="preserve">May 3, 2000, </w:t>
      </w:r>
      <w:r w:rsidR="001404DA" w:rsidRPr="00A72DDB">
        <w:rPr>
          <w:rFonts w:ascii="Arial" w:hAnsi="Arial" w:cs="Arial"/>
        </w:rPr>
        <w:t>August 31, 2005, April 17, 2013</w:t>
      </w:r>
      <w:r w:rsidR="00596176" w:rsidRPr="00A72DDB">
        <w:rPr>
          <w:rFonts w:ascii="Arial" w:hAnsi="Arial" w:cs="Arial"/>
        </w:rPr>
        <w:t xml:space="preserve">, </w:t>
      </w:r>
      <w:r w:rsidR="00596176" w:rsidRPr="001D4284">
        <w:rPr>
          <w:rFonts w:ascii="Arial" w:hAnsi="Arial" w:cs="Arial"/>
          <w:highlight w:val="yellow"/>
        </w:rPr>
        <w:t>January 8, 2019</w:t>
      </w:r>
    </w:p>
    <w:p w:rsidR="00D33C46" w:rsidRPr="00A72DDB" w:rsidRDefault="001404DA" w:rsidP="00D86D04">
      <w:pPr>
        <w:pStyle w:val="aaBody"/>
        <w:tabs>
          <w:tab w:val="left" w:pos="1800"/>
        </w:tabs>
        <w:suppressAutoHyphens/>
        <w:spacing w:after="0"/>
        <w:jc w:val="both"/>
        <w:rPr>
          <w:rFonts w:ascii="Arial" w:hAnsi="Arial" w:cs="Arial"/>
          <w:lang w:val="en-CA"/>
        </w:rPr>
      </w:pPr>
      <w:r w:rsidRPr="00A72DDB">
        <w:rPr>
          <w:rFonts w:ascii="Arial" w:hAnsi="Arial" w:cs="Arial"/>
        </w:rPr>
        <w:t xml:space="preserve">Reviewed: </w:t>
      </w:r>
      <w:r w:rsidRPr="00A72DDB">
        <w:rPr>
          <w:rFonts w:ascii="Arial" w:hAnsi="Arial" w:cs="Arial"/>
        </w:rPr>
        <w:tab/>
      </w:r>
      <w:r w:rsidR="00596176" w:rsidRPr="00A72DDB">
        <w:rPr>
          <w:rFonts w:ascii="Arial" w:hAnsi="Arial" w:cs="Arial"/>
          <w:lang w:val="en-CA"/>
        </w:rPr>
        <w:t>September 2018</w:t>
      </w:r>
    </w:p>
    <w:p w:rsidR="00D33C46" w:rsidRPr="00A72DDB" w:rsidRDefault="00D33C46" w:rsidP="00D86D04">
      <w:pPr>
        <w:pStyle w:val="aaBody"/>
        <w:tabs>
          <w:tab w:val="left" w:pos="1800"/>
        </w:tabs>
        <w:suppressAutoHyphens/>
        <w:spacing w:after="0"/>
        <w:jc w:val="both"/>
        <w:rPr>
          <w:rFonts w:ascii="Arial" w:hAnsi="Arial" w:cs="Arial"/>
        </w:rPr>
      </w:pPr>
      <w:r w:rsidRPr="00A72DDB">
        <w:rPr>
          <w:rFonts w:ascii="Arial" w:hAnsi="Arial" w:cs="Arial"/>
        </w:rPr>
        <w:t>Authorization:</w:t>
      </w:r>
      <w:r w:rsidRPr="00A72DDB">
        <w:rPr>
          <w:rFonts w:ascii="Arial" w:hAnsi="Arial" w:cs="Arial"/>
        </w:rPr>
        <w:tab/>
        <w:t>Board of Trustees</w:t>
      </w:r>
    </w:p>
    <w:p w:rsidR="00D33C46" w:rsidRPr="00A72DDB" w:rsidRDefault="0026352B" w:rsidP="00D86D04">
      <w:pPr>
        <w:pStyle w:val="aaBody"/>
        <w:tabs>
          <w:tab w:val="left" w:pos="1800"/>
        </w:tabs>
        <w:suppressAutoHyphens/>
        <w:spacing w:after="0"/>
        <w:jc w:val="both"/>
        <w:rPr>
          <w:rFonts w:ascii="Arial" w:hAnsi="Arial" w:cs="Arial"/>
        </w:rPr>
      </w:pPr>
      <w:r w:rsidRPr="00A72DDB">
        <w:rPr>
          <w:rFonts w:ascii="Arial" w:hAnsi="Arial" w:cs="Arial"/>
        </w:rPr>
        <w:tab/>
      </w:r>
    </w:p>
    <w:p w:rsidR="0026352B" w:rsidRPr="00A72DDB" w:rsidRDefault="00C7341D" w:rsidP="00555AD0">
      <w:pPr>
        <w:pStyle w:val="aaBody"/>
        <w:suppressAutoHyphens/>
        <w:spacing w:after="0"/>
        <w:jc w:val="both"/>
        <w:rPr>
          <w:rFonts w:ascii="Arial" w:hAnsi="Arial" w:cs="Arial"/>
          <w:b/>
        </w:rPr>
      </w:pPr>
      <w:r w:rsidRPr="00A72DDB">
        <w:rPr>
          <w:rFonts w:ascii="Arial" w:hAnsi="Arial" w:cs="Arial"/>
          <w:noProof/>
          <w:sz w:val="20"/>
          <w:lang w:val="en-CA"/>
        </w:rPr>
        <mc:AlternateContent>
          <mc:Choice Requires="wps">
            <w:drawing>
              <wp:anchor distT="0" distB="0" distL="114300" distR="114300" simplePos="0" relativeHeight="251659264" behindDoc="0" locked="0" layoutInCell="0" allowOverlap="1" wp14:anchorId="5133E0F8" wp14:editId="4E4A6D4C">
                <wp:simplePos x="0" y="0"/>
                <wp:positionH relativeFrom="column">
                  <wp:posOffset>0</wp:posOffset>
                </wp:positionH>
                <wp:positionV relativeFrom="paragraph">
                  <wp:posOffset>80645</wp:posOffset>
                </wp:positionV>
                <wp:extent cx="5943600" cy="0"/>
                <wp:effectExtent l="0" t="0" r="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6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GpKAIAAE0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RTjBTp&#10;YETPQnGUZaE1vXEFeFRqZ0Nx9KxezLOmXx1SumqJOvBI8fViIC5GJA8hYeMMJNj3HzUDH3L0Ovbp&#10;3NguQEIH0DmO43IfBz97ROHjbJlP5ylMjd7OElLcAo11/gPXHQpGiSWQjsDk9Ow8UAfXm0vIo/RW&#10;SBmnLRXqS7ycTWaATEBzVrEY6rQULLiFAGcP+0padCJBOfEJHQHYB7eQoyauHfzcxdXaD6Ky+qhY&#10;TNhywjZX2xMhBxuQpAqZoFygfLUG0XxbpsvNYrPIR/lkvhnlaV2P3m+rfDTfZu9m9bSuqjr7Hkhn&#10;edEKxrgKvG8CzvK/E8j1Kg3Su0v43qrkET0WD2Rv70g6zjuMeBDLXrPLzoY+hdGDZqPz9X6FS/Hr&#10;Pnr9/AusfwAAAP//AwBQSwMEFAAGAAgAAAAhAFAigL/ZAAAABgEAAA8AAABkcnMvZG93bnJldi54&#10;bWxMj01PwzAMhu9I+w+RJ3Fj6YbUQWk6TRsfZwZC4uY2pi1rnKrJuvLvMeIARz+v9fpxvplcp0Ya&#10;QuvZwHKRgCKuvG25NvD68nB1AypEZIudZzLwRQE2xewix8z6Mz/TeIi1khIOGRpoYuwzrUPVkMOw&#10;8D2xZB9+cBhlHGptBzxLuev0KklS7bBludBgT7uGquPh5AyMb9X+c3//dEx459flI6XvPaExl/Np&#10;ewcq0hT/luFHX9ShEKfSn9gG1RmQR6LQ1RqUpLfXqYDyF+gi1//1i28AAAD//wMAUEsBAi0AFAAG&#10;AAgAAAAhALaDOJL+AAAA4QEAABMAAAAAAAAAAAAAAAAAAAAAAFtDb250ZW50X1R5cGVzXS54bWxQ&#10;SwECLQAUAAYACAAAACEAOP0h/9YAAACUAQAACwAAAAAAAAAAAAAAAAAvAQAAX3JlbHMvLnJlbHNQ&#10;SwECLQAUAAYACAAAACEA5e4RqSgCAABNBAAADgAAAAAAAAAAAAAAAAAuAgAAZHJzL2Uyb0RvYy54&#10;bWxQSwECLQAUAAYACAAAACEAUCKAv9kAAAAGAQAADwAAAAAAAAAAAAAAAACCBAAAZHJzL2Rvd25y&#10;ZXYueG1sUEsFBgAAAAAEAAQA8wAAAIgFAAAAAA==&#10;" o:allowincell="f">
                <v:stroke dashstyle="1 1" endcap="round"/>
              </v:line>
            </w:pict>
          </mc:Fallback>
        </mc:AlternateContent>
      </w:r>
    </w:p>
    <w:p w:rsidR="0026352B" w:rsidRPr="00A72DDB" w:rsidRDefault="0026352B" w:rsidP="00D86D04">
      <w:pPr>
        <w:pStyle w:val="AA"/>
        <w:suppressAutoHyphens/>
        <w:spacing w:after="0"/>
        <w:jc w:val="both"/>
        <w:rPr>
          <w:rFonts w:ascii="Arial" w:hAnsi="Arial" w:cs="Arial"/>
          <w:b w:val="0"/>
        </w:rPr>
      </w:pP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RATIONALE</w:t>
      </w:r>
    </w:p>
    <w:p w:rsidR="0026352B" w:rsidRPr="00A72DDB" w:rsidRDefault="0026352B" w:rsidP="00D86D04">
      <w:pPr>
        <w:pStyle w:val="AABody0"/>
        <w:suppressAutoHyphens/>
        <w:spacing w:after="0"/>
        <w:ind w:left="720"/>
        <w:jc w:val="both"/>
        <w:rPr>
          <w:rFonts w:ascii="Arial" w:hAnsi="Arial" w:cs="Arial"/>
        </w:rPr>
      </w:pPr>
    </w:p>
    <w:p w:rsidR="006F1D64" w:rsidRPr="00A72DDB" w:rsidRDefault="006F1D64" w:rsidP="006F1D64">
      <w:pPr>
        <w:pStyle w:val="AABody0"/>
        <w:suppressAutoHyphens/>
        <w:spacing w:after="0"/>
        <w:ind w:left="720"/>
        <w:jc w:val="both"/>
        <w:rPr>
          <w:rFonts w:ascii="Arial" w:hAnsi="Arial" w:cs="Arial"/>
        </w:rPr>
      </w:pPr>
      <w:r w:rsidRPr="00A72DDB">
        <w:rPr>
          <w:rFonts w:ascii="Arial" w:hAnsi="Arial" w:cs="Arial"/>
          <w:szCs w:val="24"/>
        </w:rPr>
        <w:t xml:space="preserve">The Caring and Safe Schools Policy (the “Policy”) affirms the Board’s commitment to creating school learning environments that are caring, accepting, safe, peaceful, nurturing, positive, equitable and respectful, and that enable all students to reach their full potential. </w:t>
      </w:r>
      <w:r w:rsidRPr="00A72DDB">
        <w:rPr>
          <w:rFonts w:ascii="Arial" w:hAnsi="Arial" w:cs="Arial"/>
        </w:rPr>
        <w:t xml:space="preserve">This Policy supports the implementation of Toronto District School Board’s (the “Board”) obligations under the </w:t>
      </w:r>
      <w:r w:rsidRPr="00A72DDB">
        <w:rPr>
          <w:rFonts w:ascii="Arial" w:hAnsi="Arial" w:cs="Arial"/>
          <w:i/>
        </w:rPr>
        <w:t>Education Act</w:t>
      </w:r>
      <w:r w:rsidRPr="00A72DDB">
        <w:rPr>
          <w:rFonts w:ascii="Arial" w:hAnsi="Arial" w:cs="Arial"/>
        </w:rPr>
        <w:t>,</w:t>
      </w:r>
      <w:r w:rsidR="004E28C2" w:rsidRPr="00A72DDB">
        <w:rPr>
          <w:rFonts w:ascii="Arial" w:hAnsi="Arial" w:cs="Arial"/>
        </w:rPr>
        <w:t xml:space="preserve"> the Charter of Rights and Freedom</w:t>
      </w:r>
      <w:r w:rsidR="009536DD" w:rsidRPr="00A72DDB">
        <w:rPr>
          <w:rFonts w:ascii="Arial" w:hAnsi="Arial" w:cs="Arial"/>
        </w:rPr>
        <w:t>, Ontario</w:t>
      </w:r>
      <w:r w:rsidRPr="00A72DDB">
        <w:rPr>
          <w:rFonts w:ascii="Arial" w:hAnsi="Arial" w:cs="Arial"/>
        </w:rPr>
        <w:t xml:space="preserve"> Regulations 472/07 and 474, the Provincial Code of Conduct, and the direction of the Ministry of Education stated in Policy/Program Memoranda (PPM) Nos. 119, 120, 128, 141, 142, </w:t>
      </w:r>
      <w:r w:rsidR="00376C3D" w:rsidRPr="00A72DDB">
        <w:rPr>
          <w:rFonts w:ascii="Arial" w:hAnsi="Arial" w:cs="Arial"/>
        </w:rPr>
        <w:t xml:space="preserve">144 </w:t>
      </w:r>
      <w:r w:rsidRPr="00A72DDB">
        <w:rPr>
          <w:rFonts w:ascii="Arial" w:hAnsi="Arial" w:cs="Arial"/>
        </w:rPr>
        <w:t>and 145.</w:t>
      </w:r>
    </w:p>
    <w:p w:rsidR="00775AEF" w:rsidRPr="00A72DDB" w:rsidRDefault="00775AEF" w:rsidP="00D86D04">
      <w:pPr>
        <w:pStyle w:val="AABody0"/>
        <w:suppressAutoHyphens/>
        <w:spacing w:after="0"/>
        <w:ind w:left="720"/>
        <w:jc w:val="both"/>
        <w:rPr>
          <w:rFonts w:ascii="Arial" w:eastAsia="Calibri" w:hAnsi="Arial" w:cs="Arial"/>
          <w:szCs w:val="24"/>
          <w:lang w:eastAsia="en-US"/>
        </w:rPr>
      </w:pP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OBJECTIVE</w:t>
      </w:r>
    </w:p>
    <w:p w:rsidR="00C358D5" w:rsidRPr="00A72DDB" w:rsidRDefault="00C358D5" w:rsidP="00D86D04">
      <w:pPr>
        <w:pStyle w:val="AABody0"/>
        <w:suppressAutoHyphens/>
        <w:spacing w:after="0"/>
        <w:ind w:left="0"/>
        <w:rPr>
          <w:rFonts w:ascii="Arial" w:hAnsi="Arial" w:cs="Arial"/>
          <w:szCs w:val="24"/>
        </w:rPr>
      </w:pPr>
    </w:p>
    <w:p w:rsidR="00227204" w:rsidRPr="00A72DDB" w:rsidRDefault="00227204" w:rsidP="007F1473">
      <w:pPr>
        <w:pStyle w:val="ListParagraph"/>
        <w:numPr>
          <w:ilvl w:val="0"/>
          <w:numId w:val="9"/>
        </w:numPr>
        <w:rPr>
          <w:rFonts w:cs="Arial"/>
          <w:sz w:val="24"/>
          <w:szCs w:val="24"/>
          <w:lang w:val="en-CA"/>
        </w:rPr>
      </w:pPr>
      <w:r w:rsidRPr="00A72DDB">
        <w:rPr>
          <w:rFonts w:cs="Arial"/>
          <w:sz w:val="24"/>
          <w:szCs w:val="24"/>
          <w:lang w:val="en-CA"/>
        </w:rPr>
        <w:t>To ensure that all students feel that they belong, are heard, accepted, safe, supported and cared for through the creation of positive school climates that reflect themselves, value their voices and foster a culture of mutual respect and healthy relationships</w:t>
      </w:r>
      <w:r w:rsidR="001A6BBD" w:rsidRPr="00A72DDB">
        <w:rPr>
          <w:rFonts w:cs="Arial"/>
          <w:sz w:val="24"/>
          <w:szCs w:val="24"/>
          <w:lang w:val="en-CA"/>
        </w:rPr>
        <w:t>; and</w:t>
      </w:r>
    </w:p>
    <w:p w:rsidR="00227204" w:rsidRPr="00A72DDB" w:rsidRDefault="00227204" w:rsidP="00566FEB">
      <w:pPr>
        <w:pStyle w:val="ListParagraph"/>
        <w:rPr>
          <w:rFonts w:cs="Arial"/>
          <w:sz w:val="24"/>
          <w:szCs w:val="24"/>
          <w:lang w:val="en-CA"/>
        </w:rPr>
      </w:pPr>
    </w:p>
    <w:p w:rsidR="00227204" w:rsidRPr="00A72DDB" w:rsidRDefault="00227204" w:rsidP="007F1473">
      <w:pPr>
        <w:pStyle w:val="ListParagraph"/>
        <w:numPr>
          <w:ilvl w:val="0"/>
          <w:numId w:val="9"/>
        </w:numPr>
        <w:rPr>
          <w:rFonts w:cs="Arial"/>
          <w:szCs w:val="24"/>
        </w:rPr>
      </w:pPr>
      <w:r w:rsidRPr="00A72DDB">
        <w:rPr>
          <w:rFonts w:cs="Arial"/>
          <w:sz w:val="24"/>
          <w:szCs w:val="24"/>
          <w:lang w:val="en-CA"/>
        </w:rPr>
        <w:t xml:space="preserve">To enhance and maintain working and learning environments that embed principles of equity, anti-oppression, anti-racism, acceptance and inclusion in procedures, practices and programs that support the safety, dignity, health and well-being of all.  </w:t>
      </w:r>
    </w:p>
    <w:p w:rsidR="00F41022" w:rsidRPr="00A72DDB" w:rsidRDefault="00F41022">
      <w:pPr>
        <w:rPr>
          <w:rFonts w:cs="Arial"/>
          <w:b/>
          <w:sz w:val="26"/>
        </w:rPr>
      </w:pPr>
    </w:p>
    <w:p w:rsidR="00DA765B" w:rsidRPr="00A72DDB" w:rsidRDefault="0026352B" w:rsidP="00DA765B">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DEFINITIONS</w:t>
      </w:r>
    </w:p>
    <w:p w:rsidR="00A56B86" w:rsidRPr="00A72DDB" w:rsidRDefault="00A56B86" w:rsidP="00A56B86">
      <w:pPr>
        <w:pStyle w:val="AA"/>
        <w:suppressAutoHyphens/>
        <w:spacing w:after="0"/>
        <w:ind w:left="720"/>
        <w:jc w:val="both"/>
        <w:rPr>
          <w:rFonts w:ascii="Arial" w:hAnsi="Arial" w:cs="Arial"/>
        </w:rPr>
      </w:pPr>
    </w:p>
    <w:p w:rsidR="00227204" w:rsidRPr="00A72DDB" w:rsidRDefault="00227204" w:rsidP="00227204">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 xml:space="preserve">Acceptance </w:t>
      </w:r>
      <w:r w:rsidR="00B43C71" w:rsidRPr="00A72DDB">
        <w:rPr>
          <w:rFonts w:ascii="Arial" w:hAnsi="Arial" w:cs="Arial"/>
          <w:bCs/>
          <w:szCs w:val="24"/>
          <w:lang w:val="en-CA"/>
        </w:rPr>
        <w:t>refers to</w:t>
      </w:r>
      <w:r w:rsidRPr="00A72DDB">
        <w:rPr>
          <w:rFonts w:ascii="Arial" w:hAnsi="Arial" w:cs="Arial"/>
          <w:bCs/>
          <w:szCs w:val="24"/>
          <w:lang w:val="en-CA"/>
        </w:rPr>
        <w:t xml:space="preserve"> a form</w:t>
      </w:r>
      <w:r w:rsidRPr="00A72DDB">
        <w:rPr>
          <w:rFonts w:ascii="Arial" w:hAnsi="Arial" w:cs="Arial"/>
          <w:bCs/>
          <w:i/>
          <w:szCs w:val="24"/>
          <w:lang w:val="en-CA"/>
        </w:rPr>
        <w:t xml:space="preserve"> </w:t>
      </w:r>
      <w:r w:rsidRPr="00A72DDB">
        <w:rPr>
          <w:rFonts w:ascii="Arial" w:hAnsi="Arial" w:cs="Arial"/>
          <w:bCs/>
          <w:szCs w:val="24"/>
          <w:lang w:val="en-CA"/>
        </w:rPr>
        <w:t xml:space="preserve">of affirmation and recognition of people whose Race, Ancestry, Place of Origin, Colour, ethnic origin, citizenship, Creed, Sex, Sexual Orientation, Age, Gender Identity and expression, Marital Status, Family Status, </w:t>
      </w:r>
      <w:r w:rsidRPr="00A72DDB">
        <w:rPr>
          <w:rFonts w:ascii="Arial" w:hAnsi="Arial" w:cs="Arial"/>
          <w:bCs/>
          <w:szCs w:val="24"/>
          <w:lang w:val="en-CA"/>
        </w:rPr>
        <w:lastRenderedPageBreak/>
        <w:t xml:space="preserve">abilities, or other, similar characteristics or attributes are different from one’s own. Acceptance goes beyond tolerance, in that it implies a positive and welcoming attitude. </w:t>
      </w:r>
    </w:p>
    <w:p w:rsidR="00D529D0" w:rsidRPr="00A72DDB" w:rsidRDefault="00D529D0" w:rsidP="00227204">
      <w:pPr>
        <w:pStyle w:val="aaBody11"/>
        <w:suppressAutoHyphens/>
        <w:spacing w:after="0"/>
        <w:ind w:left="720"/>
        <w:jc w:val="both"/>
        <w:rPr>
          <w:rFonts w:ascii="Arial" w:hAnsi="Arial" w:cs="Arial"/>
          <w:bCs/>
          <w:szCs w:val="24"/>
          <w:lang w:val="en-CA"/>
        </w:rPr>
      </w:pPr>
    </w:p>
    <w:p w:rsidR="00F87A59" w:rsidRPr="00A72DDB" w:rsidRDefault="00F87A59" w:rsidP="00F87A59">
      <w:pPr>
        <w:shd w:val="clear" w:color="auto" w:fill="FFFFFF"/>
        <w:spacing w:line="300" w:lineRule="atLeast"/>
        <w:ind w:left="720"/>
        <w:rPr>
          <w:rFonts w:cs="Arial"/>
          <w:color w:val="000000"/>
          <w:sz w:val="24"/>
          <w:szCs w:val="24"/>
        </w:rPr>
      </w:pPr>
      <w:r w:rsidRPr="00A72DDB">
        <w:rPr>
          <w:rFonts w:cs="Arial"/>
          <w:i/>
          <w:color w:val="000000"/>
          <w:sz w:val="24"/>
          <w:szCs w:val="24"/>
        </w:rPr>
        <w:t xml:space="preserve">Board </w:t>
      </w:r>
      <w:r w:rsidR="00B43C71" w:rsidRPr="00A72DDB">
        <w:rPr>
          <w:rFonts w:cs="Arial"/>
          <w:color w:val="000000"/>
          <w:sz w:val="24"/>
          <w:szCs w:val="24"/>
        </w:rPr>
        <w:t xml:space="preserve">refers to </w:t>
      </w:r>
      <w:r w:rsidRPr="00A72DDB">
        <w:rPr>
          <w:rFonts w:cs="Arial"/>
          <w:color w:val="000000"/>
          <w:sz w:val="24"/>
          <w:szCs w:val="24"/>
        </w:rPr>
        <w:t>the Toronto District School Board, which is also referred to as “TDSB”.</w:t>
      </w:r>
    </w:p>
    <w:p w:rsidR="00596176" w:rsidRPr="00A72DDB" w:rsidRDefault="00596176" w:rsidP="00F87A59">
      <w:pPr>
        <w:shd w:val="clear" w:color="auto" w:fill="FFFFFF"/>
        <w:spacing w:line="300" w:lineRule="atLeast"/>
        <w:ind w:left="720"/>
        <w:rPr>
          <w:rFonts w:cs="Arial"/>
          <w:i/>
          <w:color w:val="000000"/>
          <w:sz w:val="24"/>
          <w:szCs w:val="24"/>
        </w:rPr>
      </w:pPr>
    </w:p>
    <w:p w:rsidR="002E43C9" w:rsidRPr="00A72DDB" w:rsidRDefault="00596176" w:rsidP="002E43C9">
      <w:pPr>
        <w:pStyle w:val="PlainText"/>
        <w:ind w:left="720"/>
        <w:rPr>
          <w:rFonts w:ascii="Arial" w:hAnsi="Arial" w:cs="Arial"/>
        </w:rPr>
      </w:pPr>
      <w:r w:rsidRPr="00A72DDB">
        <w:rPr>
          <w:rFonts w:ascii="Arial" w:hAnsi="Arial" w:cs="Arial"/>
          <w:i/>
          <w:color w:val="000000"/>
          <w:sz w:val="24"/>
          <w:szCs w:val="24"/>
        </w:rPr>
        <w:t>Board Property</w:t>
      </w:r>
      <w:r w:rsidR="00A32D07" w:rsidRPr="00A72DDB">
        <w:rPr>
          <w:rFonts w:ascii="Arial" w:hAnsi="Arial" w:cs="Arial"/>
          <w:i/>
          <w:color w:val="000000"/>
          <w:sz w:val="24"/>
          <w:szCs w:val="24"/>
        </w:rPr>
        <w:t xml:space="preserve"> </w:t>
      </w:r>
      <w:r w:rsidR="00A32D07" w:rsidRPr="00A72DDB">
        <w:rPr>
          <w:rFonts w:ascii="Arial" w:hAnsi="Arial" w:cs="Arial"/>
          <w:color w:val="000000"/>
          <w:sz w:val="24"/>
          <w:szCs w:val="24"/>
        </w:rPr>
        <w:t>refers to</w:t>
      </w:r>
      <w:r w:rsidR="00A32D07" w:rsidRPr="00A72DDB">
        <w:rPr>
          <w:rFonts w:ascii="Arial" w:hAnsi="Arial" w:cs="Arial"/>
          <w:i/>
          <w:color w:val="000000"/>
          <w:sz w:val="24"/>
          <w:szCs w:val="24"/>
        </w:rPr>
        <w:t xml:space="preserve"> </w:t>
      </w:r>
      <w:r w:rsidR="002E43C9" w:rsidRPr="00A72DDB">
        <w:rPr>
          <w:rFonts w:ascii="Arial" w:eastAsia="Times New Roman" w:hAnsi="Arial" w:cs="Arial"/>
          <w:color w:val="000000"/>
          <w:sz w:val="24"/>
          <w:szCs w:val="24"/>
          <w:lang w:val="en-US" w:eastAsia="en-CA"/>
        </w:rPr>
        <w:t>property vested in the board for school purposes including lands, school buildings on lands, school site or sites.</w:t>
      </w:r>
      <w:r w:rsidR="002E43C9" w:rsidRPr="00A72DDB">
        <w:rPr>
          <w:rFonts w:ascii="Arial" w:hAnsi="Arial" w:cs="Arial"/>
        </w:rPr>
        <w:t xml:space="preserve"> </w:t>
      </w:r>
    </w:p>
    <w:p w:rsidR="00AF7EE9" w:rsidRPr="00A72DDB" w:rsidRDefault="00AF7EE9" w:rsidP="002E43C9">
      <w:pPr>
        <w:pStyle w:val="PlainText"/>
        <w:ind w:left="720"/>
        <w:rPr>
          <w:rFonts w:ascii="Arial" w:hAnsi="Arial" w:cs="Arial"/>
        </w:rPr>
      </w:pPr>
    </w:p>
    <w:p w:rsidR="00AF7EE9" w:rsidRPr="00A72DDB" w:rsidRDefault="00AF7EE9" w:rsidP="002E43C9">
      <w:pPr>
        <w:pStyle w:val="PlainText"/>
        <w:ind w:left="720"/>
        <w:rPr>
          <w:rFonts w:ascii="Arial" w:hAnsi="Arial" w:cs="Arial"/>
          <w:i/>
          <w:color w:val="000000"/>
          <w:sz w:val="24"/>
          <w:szCs w:val="24"/>
        </w:rPr>
      </w:pPr>
      <w:r w:rsidRPr="00A72DDB">
        <w:rPr>
          <w:rFonts w:ascii="Arial" w:hAnsi="Arial" w:cs="Arial"/>
          <w:i/>
          <w:color w:val="000000"/>
          <w:sz w:val="24"/>
          <w:szCs w:val="24"/>
        </w:rPr>
        <w:t xml:space="preserve">Bona </w:t>
      </w:r>
      <w:r w:rsidR="00A72DDB" w:rsidRPr="00A72DDB">
        <w:rPr>
          <w:rFonts w:ascii="Arial" w:hAnsi="Arial" w:cs="Arial"/>
          <w:i/>
          <w:color w:val="000000"/>
          <w:sz w:val="24"/>
          <w:szCs w:val="24"/>
        </w:rPr>
        <w:t>F</w:t>
      </w:r>
      <w:r w:rsidRPr="00A72DDB">
        <w:rPr>
          <w:rFonts w:ascii="Arial" w:hAnsi="Arial" w:cs="Arial"/>
          <w:i/>
          <w:color w:val="000000"/>
          <w:sz w:val="24"/>
          <w:szCs w:val="24"/>
        </w:rPr>
        <w:t xml:space="preserve">ide </w:t>
      </w:r>
      <w:r w:rsidRPr="00A72DDB">
        <w:rPr>
          <w:rFonts w:ascii="Arial" w:hAnsi="Arial" w:cs="Arial"/>
          <w:color w:val="000000"/>
          <w:sz w:val="24"/>
          <w:szCs w:val="24"/>
        </w:rPr>
        <w:t>for the purposes of this policy</w:t>
      </w:r>
      <w:r w:rsidRPr="00A72DDB">
        <w:rPr>
          <w:rFonts w:ascii="Arial" w:hAnsi="Arial" w:cs="Arial"/>
          <w:i/>
          <w:color w:val="000000"/>
          <w:sz w:val="24"/>
          <w:szCs w:val="24"/>
        </w:rPr>
        <w:t xml:space="preserve"> </w:t>
      </w:r>
      <w:r w:rsidRPr="00A72DDB">
        <w:rPr>
          <w:rFonts w:ascii="Arial" w:hAnsi="Arial" w:cs="Arial"/>
          <w:color w:val="000000"/>
          <w:sz w:val="24"/>
          <w:szCs w:val="24"/>
        </w:rPr>
        <w:t>refers to real, genuine or authentic concerns that can be verified through documentation</w:t>
      </w:r>
      <w:r w:rsidR="00A72DDB" w:rsidRPr="00A72DDB">
        <w:rPr>
          <w:rFonts w:ascii="Arial" w:hAnsi="Arial" w:cs="Arial"/>
          <w:color w:val="000000"/>
          <w:sz w:val="24"/>
          <w:szCs w:val="24"/>
        </w:rPr>
        <w:t xml:space="preserve">. </w:t>
      </w:r>
    </w:p>
    <w:p w:rsidR="00F87A59" w:rsidRPr="00A72DDB" w:rsidRDefault="00F87A59" w:rsidP="002E43C9">
      <w:pPr>
        <w:pStyle w:val="aaBody11"/>
        <w:suppressAutoHyphens/>
        <w:spacing w:after="0"/>
        <w:ind w:left="0"/>
        <w:jc w:val="both"/>
        <w:rPr>
          <w:rFonts w:ascii="Arial" w:hAnsi="Arial" w:cs="Arial"/>
          <w:bCs/>
          <w:szCs w:val="24"/>
          <w:lang w:val="en-CA"/>
        </w:rPr>
      </w:pPr>
    </w:p>
    <w:p w:rsidR="00F87A59" w:rsidRPr="00A72DDB" w:rsidRDefault="00F87A59" w:rsidP="00F87A59">
      <w:pPr>
        <w:spacing w:after="240"/>
        <w:ind w:left="720"/>
        <w:rPr>
          <w:rFonts w:cs="Arial"/>
          <w:sz w:val="24"/>
          <w:szCs w:val="24"/>
        </w:rPr>
      </w:pPr>
      <w:r w:rsidRPr="00A72DDB">
        <w:rPr>
          <w:rFonts w:cs="Arial"/>
          <w:i/>
          <w:sz w:val="24"/>
          <w:szCs w:val="24"/>
        </w:rPr>
        <w:t>Bullying</w:t>
      </w:r>
      <w:r w:rsidRPr="00A72DDB">
        <w:rPr>
          <w:rFonts w:cs="Arial"/>
        </w:rPr>
        <w:t xml:space="preserve"> </w:t>
      </w:r>
      <w:r w:rsidR="00B43C71" w:rsidRPr="00A72DDB">
        <w:rPr>
          <w:rFonts w:cs="Arial"/>
          <w:sz w:val="24"/>
          <w:szCs w:val="24"/>
        </w:rPr>
        <w:t>refers to a</w:t>
      </w:r>
      <w:r w:rsidR="009E1CD6" w:rsidRPr="00A72DDB">
        <w:rPr>
          <w:rFonts w:cs="Arial"/>
          <w:sz w:val="24"/>
          <w:szCs w:val="24"/>
        </w:rPr>
        <w:t>n</w:t>
      </w:r>
      <w:r w:rsidRPr="00A72DDB">
        <w:rPr>
          <w:rFonts w:cs="Arial"/>
          <w:sz w:val="24"/>
          <w:szCs w:val="24"/>
        </w:rPr>
        <w:t xml:space="preserve"> aggressive and typically repeated behaviour (physical, social, verbal, electronic, written or other means) intended to cause harm (e.g., physical, psychological, social, academic), fear or distress to another individual or to the individual’s reputation or property. It could also include creating a negative environment for another individual where there is a real or perceived power imbalance between the parties, based on one’s size, age, strength, intelligence, group affiliation, economic or social status, race, colour, ancestry, religion, citizenship, marital status ethnic origin, place of origin, family circumstance, sexual orientation, gender, gender identity, gender expression, disability or receipt of special education.</w:t>
      </w:r>
    </w:p>
    <w:p w:rsidR="009536DD" w:rsidRPr="00A72DDB" w:rsidRDefault="009536DD" w:rsidP="009536DD">
      <w:pPr>
        <w:spacing w:after="240"/>
        <w:ind w:left="720"/>
        <w:rPr>
          <w:rFonts w:cs="Arial"/>
          <w:i/>
          <w:sz w:val="24"/>
          <w:szCs w:val="24"/>
        </w:rPr>
      </w:pPr>
      <w:r w:rsidRPr="00A72DDB">
        <w:rPr>
          <w:rFonts w:cs="Arial"/>
          <w:i/>
          <w:sz w:val="24"/>
          <w:szCs w:val="24"/>
        </w:rPr>
        <w:t>Emergency Crisis Response Plan (ECR)</w:t>
      </w:r>
      <w:r w:rsidR="00A72DDB" w:rsidRPr="00A72DDB">
        <w:rPr>
          <w:rFonts w:cs="Arial"/>
          <w:i/>
          <w:sz w:val="24"/>
          <w:szCs w:val="24"/>
        </w:rPr>
        <w:t xml:space="preserve"> </w:t>
      </w:r>
      <w:r w:rsidR="00A72DDB" w:rsidRPr="00A72DDB">
        <w:rPr>
          <w:rFonts w:cs="Arial"/>
          <w:sz w:val="24"/>
          <w:szCs w:val="24"/>
        </w:rPr>
        <w:t>refers to</w:t>
      </w:r>
      <w:r w:rsidRPr="00A72DDB">
        <w:rPr>
          <w:rFonts w:cs="Arial"/>
          <w:i/>
          <w:sz w:val="24"/>
          <w:szCs w:val="24"/>
        </w:rPr>
        <w:t xml:space="preserve"> </w:t>
      </w:r>
      <w:r w:rsidR="00A72DDB" w:rsidRPr="00A72DDB">
        <w:rPr>
          <w:rFonts w:cs="Arial"/>
          <w:bCs/>
          <w:sz w:val="24"/>
          <w:szCs w:val="24"/>
          <w:lang w:val="en-CA"/>
        </w:rPr>
        <w:t>t</w:t>
      </w:r>
      <w:r w:rsidR="004952CE" w:rsidRPr="00A72DDB">
        <w:rPr>
          <w:rFonts w:cs="Arial"/>
          <w:bCs/>
          <w:sz w:val="24"/>
          <w:szCs w:val="24"/>
          <w:lang w:val="en-CA"/>
        </w:rPr>
        <w:t>he response plan must include, but is not limited to plans for lockdown, hold and secure, shelter-in-place bomb threats. Teachers, staff, parents, and students should be involved in the development and monitoring of the Emergency and Crisis Response Plan</w:t>
      </w:r>
      <w:r w:rsidR="00631AD3" w:rsidRPr="00A72DDB">
        <w:rPr>
          <w:rFonts w:cs="Arial"/>
          <w:bCs/>
          <w:sz w:val="24"/>
          <w:szCs w:val="24"/>
          <w:lang w:val="en-CA"/>
        </w:rPr>
        <w:t>.</w:t>
      </w:r>
    </w:p>
    <w:p w:rsidR="00D529D0" w:rsidRPr="00A72DDB" w:rsidRDefault="00D529D0" w:rsidP="00D529D0">
      <w:pPr>
        <w:pStyle w:val="aaBody11"/>
        <w:suppressAutoHyphens/>
        <w:spacing w:after="0"/>
        <w:ind w:left="720"/>
        <w:jc w:val="both"/>
        <w:rPr>
          <w:rFonts w:ascii="Arial" w:hAnsi="Arial" w:cs="Arial"/>
          <w:bCs/>
          <w:szCs w:val="24"/>
        </w:rPr>
      </w:pPr>
      <w:r w:rsidRPr="00A72DDB">
        <w:rPr>
          <w:rFonts w:ascii="Arial" w:hAnsi="Arial" w:cs="Arial"/>
          <w:bCs/>
          <w:i/>
          <w:szCs w:val="24"/>
          <w:lang w:val="en-CA"/>
        </w:rPr>
        <w:t>Equality</w:t>
      </w:r>
      <w:r w:rsidRPr="00A72DDB">
        <w:rPr>
          <w:rFonts w:ascii="Arial" w:hAnsi="Arial" w:cs="Arial"/>
          <w:bCs/>
          <w:szCs w:val="24"/>
          <w:lang w:val="en-CA"/>
        </w:rPr>
        <w:t xml:space="preserve"> refers to the achievement of equal status in society in terms of access to opportunities, support, rewards and economic and social Power for all without regard to Race, Colour, Creed, Culture, Ethnicity, linguistic origin, Disability/ level of ability, socio- economic class, Age, Ancestry, Nationality, Place of Origin, Religion, Sex, Gender Identity, Gender Expression, Sexual Orientation, Family Status, and Marital Status. </w:t>
      </w:r>
    </w:p>
    <w:p w:rsidR="00D529D0" w:rsidRPr="00A72DDB" w:rsidRDefault="00D529D0" w:rsidP="00D529D0">
      <w:pPr>
        <w:pStyle w:val="aaBody11"/>
        <w:suppressAutoHyphens/>
        <w:spacing w:after="0"/>
        <w:ind w:left="720"/>
        <w:jc w:val="both"/>
        <w:rPr>
          <w:rFonts w:ascii="Arial" w:hAnsi="Arial" w:cs="Arial"/>
          <w:bCs/>
          <w:szCs w:val="24"/>
          <w:lang w:val="en-CA"/>
        </w:rPr>
      </w:pPr>
    </w:p>
    <w:p w:rsidR="00D529D0" w:rsidRPr="00A72DDB" w:rsidRDefault="00D529D0"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Equity</w:t>
      </w:r>
      <w:r w:rsidR="00613A70" w:rsidRPr="00A72DDB">
        <w:rPr>
          <w:rFonts w:ascii="Arial" w:hAnsi="Arial" w:cs="Arial"/>
          <w:bCs/>
          <w:szCs w:val="24"/>
          <w:lang w:val="en-CA"/>
        </w:rPr>
        <w:t xml:space="preserve"> </w:t>
      </w:r>
      <w:r w:rsidR="00B43C71" w:rsidRPr="00A72DDB">
        <w:rPr>
          <w:rFonts w:ascii="Arial" w:hAnsi="Arial" w:cs="Arial"/>
          <w:bCs/>
          <w:szCs w:val="24"/>
          <w:lang w:val="en-CA"/>
        </w:rPr>
        <w:t>refers to the</w:t>
      </w:r>
      <w:r w:rsidRPr="00A72DDB">
        <w:rPr>
          <w:rFonts w:ascii="Arial" w:hAnsi="Arial" w:cs="Arial"/>
          <w:bCs/>
          <w:szCs w:val="24"/>
          <w:lang w:val="en-CA"/>
        </w:rPr>
        <w:t xml:space="preserve"> equality of opportunities and outcomes for all by responding fairly and proportionality to the needs of individuals. Equity is not the same as equal treatment because it recognizes a social-cultural power Imbalance that unfairly privilege some while oppressing others and therefore focuses on redressing disparity - meeting individual needs to ensure fair access, outcomes and participation that results in equality, acknowledging historical and present Systemic Discrimination against identified groups and removing barriers, eliminating Discrimination and remedying the impact of past discrimination and current oppression. Equity practices ensure fair, inclusive and respectful treatment of all people, with consideration of individual and group diversities and Intersectionality of multiple social identities, access to privileges and impacts of </w:t>
      </w:r>
      <w:r w:rsidRPr="00A72DDB">
        <w:rPr>
          <w:rFonts w:ascii="Arial" w:hAnsi="Arial" w:cs="Arial"/>
          <w:bCs/>
          <w:szCs w:val="24"/>
          <w:lang w:val="en-CA"/>
        </w:rPr>
        <w:lastRenderedPageBreak/>
        <w:t xml:space="preserve">oppression. Equity honours and accommodates the specific needs of individuals/ groups. </w:t>
      </w:r>
    </w:p>
    <w:p w:rsidR="00613A70" w:rsidRPr="00A72DDB" w:rsidRDefault="00613A70" w:rsidP="00D529D0">
      <w:pPr>
        <w:pStyle w:val="aaBody11"/>
        <w:suppressAutoHyphens/>
        <w:spacing w:after="0"/>
        <w:ind w:left="720"/>
        <w:jc w:val="both"/>
        <w:rPr>
          <w:rFonts w:ascii="Arial" w:hAnsi="Arial" w:cs="Arial"/>
          <w:bCs/>
          <w:szCs w:val="24"/>
          <w:lang w:val="en-CA"/>
        </w:rPr>
      </w:pPr>
    </w:p>
    <w:p w:rsidR="00F87A59" w:rsidRPr="00A72DDB" w:rsidRDefault="00F87A59" w:rsidP="00F87A59">
      <w:pPr>
        <w:spacing w:after="240"/>
        <w:ind w:left="720"/>
        <w:rPr>
          <w:rFonts w:cs="Arial"/>
          <w:b/>
          <w:color w:val="000000"/>
          <w:sz w:val="18"/>
          <w:szCs w:val="18"/>
        </w:rPr>
      </w:pPr>
      <w:r w:rsidRPr="00A72DDB">
        <w:rPr>
          <w:rFonts w:cs="Arial"/>
          <w:i/>
          <w:sz w:val="24"/>
          <w:szCs w:val="24"/>
        </w:rPr>
        <w:t>Expulsion</w:t>
      </w:r>
      <w:r w:rsidRPr="00A72DDB">
        <w:rPr>
          <w:rFonts w:cs="Arial"/>
          <w:sz w:val="24"/>
          <w:szCs w:val="24"/>
        </w:rPr>
        <w:t xml:space="preserve"> </w:t>
      </w:r>
      <w:r w:rsidR="00B43C71" w:rsidRPr="00A72DDB">
        <w:rPr>
          <w:rFonts w:cs="Arial"/>
          <w:sz w:val="24"/>
          <w:szCs w:val="24"/>
        </w:rPr>
        <w:t>refers to the</w:t>
      </w:r>
      <w:r w:rsidRPr="00A72DDB">
        <w:rPr>
          <w:rFonts w:cs="Arial"/>
          <w:sz w:val="24"/>
          <w:szCs w:val="24"/>
        </w:rPr>
        <w:t xml:space="preserve"> response </w:t>
      </w:r>
      <w:r w:rsidR="00B43C71" w:rsidRPr="00A72DDB">
        <w:rPr>
          <w:rFonts w:cs="Arial"/>
          <w:sz w:val="24"/>
          <w:szCs w:val="24"/>
        </w:rPr>
        <w:t>related to</w:t>
      </w:r>
      <w:r w:rsidRPr="00A72DDB">
        <w:rPr>
          <w:rFonts w:cs="Arial"/>
          <w:sz w:val="24"/>
          <w:szCs w:val="24"/>
        </w:rPr>
        <w:t xml:space="preserve"> serious misbehaviour by a student.  An expulsion is different from a suspension. An expulsion does not have a time limit and expelled students are removed from school for an indefinite time period. Students are suspended first, while expulsion is being considered</w:t>
      </w:r>
      <w:r w:rsidR="00376C3D" w:rsidRPr="00A72DDB">
        <w:rPr>
          <w:rFonts w:cs="Arial"/>
          <w:sz w:val="24"/>
          <w:szCs w:val="24"/>
        </w:rPr>
        <w:t xml:space="preserve"> (Education Act s.310)</w:t>
      </w:r>
      <w:r w:rsidRPr="00A72DDB">
        <w:rPr>
          <w:rFonts w:cs="Arial"/>
          <w:sz w:val="24"/>
          <w:szCs w:val="24"/>
        </w:rPr>
        <w:t>. Students can be e</w:t>
      </w:r>
      <w:r w:rsidR="00376C3D" w:rsidRPr="00A72DDB">
        <w:rPr>
          <w:rFonts w:cs="Arial"/>
          <w:sz w:val="24"/>
          <w:szCs w:val="24"/>
        </w:rPr>
        <w:t>xpelled from their own school o</w:t>
      </w:r>
      <w:r w:rsidRPr="00A72DDB">
        <w:rPr>
          <w:rFonts w:cs="Arial"/>
          <w:sz w:val="24"/>
          <w:szCs w:val="24"/>
        </w:rPr>
        <w:t>r, they can be expelled from all schools in their school board. Students expelled from all schools in their school board cannot go to school or take part in regular school activities or events. For example, expelled students cannot go on field trips or take part in school team events.</w:t>
      </w:r>
      <w:r w:rsidR="003D1FC5" w:rsidRPr="00A72DDB">
        <w:rPr>
          <w:rFonts w:cs="Arial"/>
          <w:sz w:val="24"/>
          <w:szCs w:val="24"/>
        </w:rPr>
        <w:t xml:space="preserve"> All students who are expelled all schools of the Board </w:t>
      </w:r>
      <w:r w:rsidR="00B77FDE" w:rsidRPr="00A72DDB">
        <w:rPr>
          <w:rFonts w:cs="Arial"/>
          <w:sz w:val="24"/>
          <w:szCs w:val="24"/>
        </w:rPr>
        <w:t>will be offered a programme for</w:t>
      </w:r>
      <w:r w:rsidR="003D1FC5" w:rsidRPr="00A72DDB">
        <w:rPr>
          <w:rFonts w:cs="Arial"/>
          <w:sz w:val="24"/>
          <w:szCs w:val="24"/>
        </w:rPr>
        <w:t xml:space="preserve"> expelled students.</w:t>
      </w:r>
    </w:p>
    <w:p w:rsidR="00D529D0" w:rsidRPr="00A72DDB" w:rsidRDefault="00D529D0" w:rsidP="00D529D0">
      <w:pPr>
        <w:pStyle w:val="aaBody11"/>
        <w:suppressAutoHyphens/>
        <w:spacing w:after="0"/>
        <w:ind w:left="720"/>
        <w:jc w:val="both"/>
        <w:rPr>
          <w:rFonts w:ascii="Arial" w:hAnsi="Arial" w:cs="Arial"/>
          <w:bCs/>
          <w:szCs w:val="24"/>
        </w:rPr>
      </w:pPr>
      <w:r w:rsidRPr="00A72DDB">
        <w:rPr>
          <w:rFonts w:ascii="Arial" w:hAnsi="Arial" w:cs="Arial"/>
          <w:bCs/>
          <w:i/>
          <w:szCs w:val="24"/>
          <w:lang w:val="en-CA"/>
        </w:rPr>
        <w:t>Hate</w:t>
      </w:r>
      <w:r w:rsidR="00613A70" w:rsidRPr="00A72DDB">
        <w:rPr>
          <w:rFonts w:ascii="Arial" w:hAnsi="Arial" w:cs="Arial"/>
          <w:bCs/>
          <w:szCs w:val="24"/>
          <w:lang w:val="en-CA"/>
        </w:rPr>
        <w:t xml:space="preserve"> refers to the expressions of bias, p</w:t>
      </w:r>
      <w:r w:rsidRPr="00A72DDB">
        <w:rPr>
          <w:rFonts w:ascii="Arial" w:hAnsi="Arial" w:cs="Arial"/>
          <w:bCs/>
          <w:szCs w:val="24"/>
          <w:lang w:val="en-CA"/>
        </w:rPr>
        <w:t>rejudice and bigotry that are carried out by individuals, groups, organizations and states, directed against stigmatized and marginalized persons and groups in communities, and intended to affirm and secure existing structures of domination and subordination. Hate activities and incidents represent some of the most destructive forms of Human Rights-based Discrimination by promoting hatred against identifiable groups of people. Some hate incidents are also considered criminal offences committed against a person or property and motivated, in whole or in part, by Bias or Prejudice based on real or perceived Race, Ancestry, Place of Origin, Colour, ethnic origin, citizenship, Creed, Sex, Sexual Orientation, Gender Identity, Gender Expression, Age, Marital Status, Family Status, Socio-Economic Status or Disability/ level of ability/ or any other similar factor</w:t>
      </w:r>
      <w:r w:rsidR="003D1FC5" w:rsidRPr="00A72DDB">
        <w:rPr>
          <w:rFonts w:ascii="Arial" w:hAnsi="Arial" w:cs="Arial"/>
          <w:bCs/>
          <w:szCs w:val="24"/>
          <w:lang w:val="en-CA"/>
        </w:rPr>
        <w:t>s (</w:t>
      </w:r>
      <w:r w:rsidR="003D1FC5" w:rsidRPr="00A72DDB">
        <w:rPr>
          <w:rFonts w:ascii="Arial" w:hAnsi="Arial" w:cs="Arial"/>
          <w:bCs/>
          <w:i/>
          <w:szCs w:val="24"/>
          <w:lang w:val="en-CA"/>
        </w:rPr>
        <w:t>O</w:t>
      </w:r>
      <w:r w:rsidR="009E1CD6" w:rsidRPr="00A72DDB">
        <w:rPr>
          <w:rFonts w:ascii="Arial" w:hAnsi="Arial" w:cs="Arial"/>
          <w:bCs/>
          <w:i/>
          <w:szCs w:val="24"/>
          <w:lang w:val="en-CA"/>
        </w:rPr>
        <w:t xml:space="preserve">ntario Human Rights </w:t>
      </w:r>
      <w:r w:rsidR="009536DD" w:rsidRPr="00A72DDB">
        <w:rPr>
          <w:rFonts w:ascii="Arial" w:hAnsi="Arial" w:cs="Arial"/>
          <w:bCs/>
          <w:i/>
          <w:szCs w:val="24"/>
          <w:lang w:val="en-CA"/>
        </w:rPr>
        <w:t xml:space="preserve">Code </w:t>
      </w:r>
      <w:r w:rsidR="009536DD" w:rsidRPr="00A72DDB">
        <w:rPr>
          <w:rFonts w:ascii="Arial" w:hAnsi="Arial" w:cs="Arial"/>
          <w:bCs/>
          <w:szCs w:val="24"/>
          <w:lang w:val="en-CA"/>
        </w:rPr>
        <w:t>prohibited</w:t>
      </w:r>
      <w:r w:rsidR="003D1FC5" w:rsidRPr="00A72DDB">
        <w:rPr>
          <w:rFonts w:ascii="Arial" w:hAnsi="Arial" w:cs="Arial"/>
          <w:bCs/>
          <w:szCs w:val="24"/>
          <w:lang w:val="en-CA"/>
        </w:rPr>
        <w:t xml:space="preserve"> grounds).</w:t>
      </w:r>
    </w:p>
    <w:p w:rsidR="00613A70" w:rsidRPr="00A72DDB" w:rsidRDefault="00613A70" w:rsidP="00D529D0">
      <w:pPr>
        <w:pStyle w:val="aaBody11"/>
        <w:suppressAutoHyphens/>
        <w:spacing w:after="0"/>
        <w:ind w:left="720"/>
        <w:jc w:val="both"/>
        <w:rPr>
          <w:rFonts w:ascii="Arial" w:hAnsi="Arial" w:cs="Arial"/>
          <w:bCs/>
          <w:szCs w:val="24"/>
          <w:lang w:val="en-CA"/>
        </w:rPr>
      </w:pPr>
    </w:p>
    <w:p w:rsidR="00D529D0" w:rsidRPr="00A72DDB" w:rsidRDefault="00D529D0"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Inclusion</w:t>
      </w:r>
      <w:r w:rsidR="00613A70" w:rsidRPr="00A72DDB">
        <w:rPr>
          <w:rFonts w:ascii="Arial" w:hAnsi="Arial" w:cs="Arial"/>
          <w:bCs/>
          <w:szCs w:val="24"/>
          <w:lang w:val="en-CA"/>
        </w:rPr>
        <w:t xml:space="preserve"> refers to a</w:t>
      </w:r>
      <w:r w:rsidRPr="00A72DDB">
        <w:rPr>
          <w:rFonts w:ascii="Arial" w:hAnsi="Arial" w:cs="Arial"/>
          <w:bCs/>
          <w:szCs w:val="24"/>
          <w:lang w:val="en-CA"/>
        </w:rPr>
        <w:t xml:space="preserve"> way of thinking and acting that demonstrates universal acceptance and promotes a sense of belonging for all learners. It is an attitude and approach that embraces diversity and learner differences and promotes equitable opportunities for all learners. </w:t>
      </w:r>
    </w:p>
    <w:p w:rsidR="00613A70" w:rsidRPr="00A72DDB" w:rsidRDefault="00613A70" w:rsidP="00D529D0">
      <w:pPr>
        <w:pStyle w:val="aaBody11"/>
        <w:suppressAutoHyphens/>
        <w:spacing w:after="0"/>
        <w:ind w:left="720"/>
        <w:jc w:val="both"/>
        <w:rPr>
          <w:rFonts w:ascii="Arial" w:hAnsi="Arial" w:cs="Arial"/>
          <w:bCs/>
          <w:szCs w:val="24"/>
        </w:rPr>
      </w:pPr>
    </w:p>
    <w:p w:rsidR="00D529D0" w:rsidRPr="00A72DDB" w:rsidRDefault="00613A70" w:rsidP="00D529D0">
      <w:pPr>
        <w:pStyle w:val="aaBody11"/>
        <w:suppressAutoHyphens/>
        <w:spacing w:after="0"/>
        <w:ind w:left="720"/>
        <w:jc w:val="both"/>
        <w:rPr>
          <w:rFonts w:ascii="Arial" w:hAnsi="Arial" w:cs="Arial"/>
          <w:bCs/>
          <w:szCs w:val="24"/>
        </w:rPr>
      </w:pPr>
      <w:r w:rsidRPr="00A72DDB">
        <w:rPr>
          <w:rFonts w:ascii="Arial" w:hAnsi="Arial" w:cs="Arial"/>
          <w:bCs/>
          <w:i/>
          <w:szCs w:val="24"/>
        </w:rPr>
        <w:t>Inclusive Education</w:t>
      </w:r>
      <w:r w:rsidRPr="00A72DDB">
        <w:rPr>
          <w:rFonts w:ascii="Arial" w:hAnsi="Arial" w:cs="Arial"/>
          <w:bCs/>
          <w:szCs w:val="24"/>
        </w:rPr>
        <w:t xml:space="preserve"> refers to education </w:t>
      </w:r>
      <w:r w:rsidR="00D529D0" w:rsidRPr="00A72DDB">
        <w:rPr>
          <w:rFonts w:ascii="Arial" w:hAnsi="Arial" w:cs="Arial"/>
          <w:bCs/>
          <w:szCs w:val="24"/>
        </w:rPr>
        <w:t>that is rooted in Ant</w:t>
      </w:r>
      <w:r w:rsidR="003D1FC5" w:rsidRPr="00A72DDB">
        <w:rPr>
          <w:rFonts w:ascii="Arial" w:hAnsi="Arial" w:cs="Arial"/>
          <w:bCs/>
          <w:szCs w:val="24"/>
        </w:rPr>
        <w:t>i-Oppressive Practice ensuring equity in content, pedagogy</w:t>
      </w:r>
      <w:r w:rsidR="00D529D0" w:rsidRPr="00A72DDB">
        <w:rPr>
          <w:rFonts w:ascii="Arial" w:hAnsi="Arial" w:cs="Arial"/>
          <w:bCs/>
          <w:szCs w:val="24"/>
        </w:rPr>
        <w:t>, access and clim</w:t>
      </w:r>
      <w:r w:rsidR="003D1FC5" w:rsidRPr="00A72DDB">
        <w:rPr>
          <w:rFonts w:ascii="Arial" w:hAnsi="Arial" w:cs="Arial"/>
          <w:bCs/>
          <w:szCs w:val="24"/>
        </w:rPr>
        <w:t>ate based on the principles of acceptance, i</w:t>
      </w:r>
      <w:r w:rsidR="00D529D0" w:rsidRPr="00A72DDB">
        <w:rPr>
          <w:rFonts w:ascii="Arial" w:hAnsi="Arial" w:cs="Arial"/>
          <w:bCs/>
          <w:szCs w:val="24"/>
        </w:rPr>
        <w:t xml:space="preserve">nclusion and learning designed to meet the individual needs of all learners to achieve </w:t>
      </w:r>
      <w:r w:rsidRPr="00A72DDB">
        <w:rPr>
          <w:rFonts w:ascii="Arial" w:hAnsi="Arial" w:cs="Arial"/>
          <w:bCs/>
          <w:szCs w:val="24"/>
        </w:rPr>
        <w:t>fair and successful outcomes</w:t>
      </w:r>
      <w:r w:rsidR="00D529D0" w:rsidRPr="00A72DDB">
        <w:rPr>
          <w:rFonts w:ascii="Arial" w:hAnsi="Arial" w:cs="Arial"/>
          <w:bCs/>
          <w:szCs w:val="24"/>
        </w:rPr>
        <w:t>. Students see</w:t>
      </w:r>
      <w:r w:rsidR="003D1FC5" w:rsidRPr="00A72DDB">
        <w:rPr>
          <w:rFonts w:ascii="Arial" w:hAnsi="Arial" w:cs="Arial"/>
          <w:bCs/>
          <w:szCs w:val="24"/>
        </w:rPr>
        <w:t xml:space="preserve"> themselves reflected in their c</w:t>
      </w:r>
      <w:r w:rsidR="00D529D0" w:rsidRPr="00A72DDB">
        <w:rPr>
          <w:rFonts w:ascii="Arial" w:hAnsi="Arial" w:cs="Arial"/>
          <w:bCs/>
          <w:szCs w:val="24"/>
        </w:rPr>
        <w:t>urriculum, school staff teams, their physical surroundings, and the</w:t>
      </w:r>
      <w:r w:rsidR="003D1FC5" w:rsidRPr="00A72DDB">
        <w:rPr>
          <w:rFonts w:ascii="Arial" w:hAnsi="Arial" w:cs="Arial"/>
          <w:bCs/>
          <w:szCs w:val="24"/>
        </w:rPr>
        <w:t xml:space="preserve"> broader environment, in which d</w:t>
      </w:r>
      <w:r w:rsidR="00D529D0" w:rsidRPr="00A72DDB">
        <w:rPr>
          <w:rFonts w:ascii="Arial" w:hAnsi="Arial" w:cs="Arial"/>
          <w:bCs/>
          <w:szCs w:val="24"/>
        </w:rPr>
        <w:t>iversity is honoured and all individuals are respected.</w:t>
      </w:r>
    </w:p>
    <w:p w:rsidR="00D32CEB" w:rsidRPr="00A72DDB" w:rsidRDefault="00D32CEB" w:rsidP="00D529D0">
      <w:pPr>
        <w:pStyle w:val="aaBody11"/>
        <w:suppressAutoHyphens/>
        <w:spacing w:after="0"/>
        <w:ind w:left="720"/>
        <w:jc w:val="both"/>
        <w:rPr>
          <w:rFonts w:ascii="Arial" w:hAnsi="Arial" w:cs="Arial"/>
          <w:bCs/>
          <w:szCs w:val="24"/>
        </w:rPr>
      </w:pPr>
    </w:p>
    <w:p w:rsidR="00D32CEB" w:rsidRPr="00A72DDB" w:rsidRDefault="00D32CEB" w:rsidP="00B24A1A">
      <w:pPr>
        <w:pStyle w:val="Default"/>
        <w:ind w:left="720"/>
        <w:rPr>
          <w:bCs/>
          <w:color w:val="auto"/>
          <w:lang w:val="en-US"/>
        </w:rPr>
      </w:pPr>
      <w:r w:rsidRPr="00A72DDB">
        <w:rPr>
          <w:bCs/>
          <w:i/>
          <w:color w:val="auto"/>
          <w:lang w:val="en-US"/>
        </w:rPr>
        <w:t>Individual Education Plan</w:t>
      </w:r>
      <w:r w:rsidR="00B24A1A" w:rsidRPr="00A72DDB">
        <w:rPr>
          <w:bCs/>
          <w:color w:val="auto"/>
          <w:lang w:val="en-US"/>
        </w:rPr>
        <w:t xml:space="preserve"> (IEP) </w:t>
      </w:r>
      <w:r w:rsidR="00A72DDB" w:rsidRPr="00A72DDB">
        <w:rPr>
          <w:bCs/>
          <w:color w:val="auto"/>
          <w:lang w:val="en-US"/>
        </w:rPr>
        <w:t>as</w:t>
      </w:r>
      <w:r w:rsidR="00B24A1A" w:rsidRPr="00A72DDB">
        <w:rPr>
          <w:bCs/>
          <w:color w:val="auto"/>
          <w:lang w:val="en-US"/>
        </w:rPr>
        <w:t xml:space="preserve"> defined in </w:t>
      </w:r>
      <w:r w:rsidR="00A72DDB" w:rsidRPr="00A72DDB">
        <w:rPr>
          <w:bCs/>
          <w:color w:val="auto"/>
          <w:lang w:val="en-US"/>
        </w:rPr>
        <w:t xml:space="preserve">the </w:t>
      </w:r>
      <w:r w:rsidR="00B24A1A" w:rsidRPr="00A72DDB">
        <w:rPr>
          <w:bCs/>
          <w:color w:val="auto"/>
          <w:lang w:val="en-US"/>
        </w:rPr>
        <w:t xml:space="preserve">Individual Education Plans: Standards for Development, Program Planning, and Implementation, Ministry of Education, 2000, </w:t>
      </w:r>
      <w:r w:rsidR="00A72DDB" w:rsidRPr="00A72DDB">
        <w:rPr>
          <w:bCs/>
          <w:color w:val="auto"/>
          <w:lang w:val="en-US"/>
        </w:rPr>
        <w:t xml:space="preserve">refers to </w:t>
      </w:r>
      <w:r w:rsidR="00B24A1A" w:rsidRPr="00A72DDB">
        <w:rPr>
          <w:bCs/>
          <w:color w:val="auto"/>
          <w:lang w:val="en-US"/>
        </w:rPr>
        <w:t xml:space="preserve">a written plan describing the Special Education program and/or services required by a particular student. It identifies learning expectations that are modified from, or alternative to, the expectations given in the curriculum policy document for the appropriate grade and subject or course, </w:t>
      </w:r>
      <w:r w:rsidR="00B24A1A" w:rsidRPr="00A72DDB">
        <w:rPr>
          <w:bCs/>
          <w:color w:val="auto"/>
          <w:lang w:val="en-US"/>
        </w:rPr>
        <w:lastRenderedPageBreak/>
        <w:t xml:space="preserve">and/or any accommodations and Special Education services needed to assist the student in achieving </w:t>
      </w:r>
      <w:r w:rsidR="00A72DDB" w:rsidRPr="00A72DDB">
        <w:rPr>
          <w:bCs/>
          <w:color w:val="auto"/>
          <w:lang w:val="en-US"/>
        </w:rPr>
        <w:t>their</w:t>
      </w:r>
      <w:r w:rsidR="00B24A1A" w:rsidRPr="00A72DDB">
        <w:rPr>
          <w:bCs/>
          <w:color w:val="auto"/>
          <w:lang w:val="en-US"/>
        </w:rPr>
        <w:t xml:space="preserve"> learning expectations. </w:t>
      </w:r>
    </w:p>
    <w:p w:rsidR="007464F6" w:rsidRPr="00A72DDB" w:rsidRDefault="007464F6" w:rsidP="00D529D0">
      <w:pPr>
        <w:pStyle w:val="aaBody11"/>
        <w:suppressAutoHyphens/>
        <w:spacing w:after="0"/>
        <w:ind w:left="720"/>
        <w:jc w:val="both"/>
        <w:rPr>
          <w:rFonts w:ascii="Arial" w:hAnsi="Arial" w:cs="Arial"/>
          <w:bCs/>
          <w:i/>
          <w:szCs w:val="24"/>
          <w:lang w:val="en-CA"/>
        </w:rPr>
      </w:pPr>
    </w:p>
    <w:p w:rsidR="00D529D0" w:rsidRPr="00A72DDB" w:rsidRDefault="00D529D0"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School Climate</w:t>
      </w:r>
      <w:r w:rsidR="00613A70" w:rsidRPr="00A72DDB">
        <w:rPr>
          <w:rFonts w:ascii="Arial" w:hAnsi="Arial" w:cs="Arial"/>
          <w:bCs/>
          <w:szCs w:val="24"/>
          <w:lang w:val="en-CA"/>
        </w:rPr>
        <w:t xml:space="preserve"> refers to the</w:t>
      </w:r>
      <w:r w:rsidRPr="00A72DDB">
        <w:rPr>
          <w:rFonts w:ascii="Arial" w:hAnsi="Arial" w:cs="Arial"/>
          <w:bCs/>
          <w:szCs w:val="24"/>
          <w:lang w:val="en-CA"/>
        </w:rPr>
        <w:t xml:space="preserve"> learning environment and relationships found within a school and school community. </w:t>
      </w:r>
    </w:p>
    <w:p w:rsidR="00A72DDB" w:rsidRPr="00A72DDB" w:rsidRDefault="00A72DDB" w:rsidP="00D529D0">
      <w:pPr>
        <w:pStyle w:val="aaBody11"/>
        <w:suppressAutoHyphens/>
        <w:spacing w:after="0"/>
        <w:ind w:left="720"/>
        <w:jc w:val="both"/>
        <w:rPr>
          <w:rFonts w:ascii="Arial" w:hAnsi="Arial" w:cs="Arial"/>
          <w:bCs/>
          <w:szCs w:val="24"/>
          <w:lang w:val="en-CA"/>
        </w:rPr>
      </w:pPr>
    </w:p>
    <w:p w:rsidR="00613A70" w:rsidRPr="00A72DDB" w:rsidRDefault="002E43C9"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rPr>
        <w:t xml:space="preserve">School Related Activity </w:t>
      </w:r>
      <w:r w:rsidR="000E06FF" w:rsidRPr="00A72DDB">
        <w:rPr>
          <w:rFonts w:ascii="Arial" w:hAnsi="Arial" w:cs="Arial"/>
          <w:bCs/>
          <w:szCs w:val="24"/>
        </w:rPr>
        <w:t xml:space="preserve">refers to activities </w:t>
      </w:r>
      <w:r w:rsidRPr="00A72DDB">
        <w:rPr>
          <w:rFonts w:ascii="Arial" w:hAnsi="Arial" w:cs="Arial"/>
          <w:bCs/>
          <w:szCs w:val="24"/>
          <w:lang w:val="en-CA"/>
        </w:rPr>
        <w:t xml:space="preserve">sponsored by and usually held at </w:t>
      </w:r>
      <w:r w:rsidRPr="00A72DDB">
        <w:rPr>
          <w:rFonts w:ascii="Arial" w:hAnsi="Arial" w:cs="Arial"/>
          <w:szCs w:val="24"/>
          <w:lang w:val="en-CA"/>
        </w:rPr>
        <w:t>school</w:t>
      </w:r>
      <w:r w:rsidR="000E06FF" w:rsidRPr="00A72DDB">
        <w:rPr>
          <w:rFonts w:ascii="Arial" w:hAnsi="Arial" w:cs="Arial"/>
          <w:szCs w:val="24"/>
          <w:lang w:val="en-CA"/>
        </w:rPr>
        <w:t xml:space="preserve"> or are related to school</w:t>
      </w:r>
      <w:r w:rsidRPr="00A72DDB">
        <w:rPr>
          <w:rFonts w:ascii="Arial" w:hAnsi="Arial" w:cs="Arial"/>
          <w:bCs/>
          <w:szCs w:val="24"/>
          <w:lang w:val="en-CA"/>
        </w:rPr>
        <w:t xml:space="preserve"> </w:t>
      </w:r>
      <w:r w:rsidR="000E06FF" w:rsidRPr="00A72DDB">
        <w:rPr>
          <w:rFonts w:ascii="Arial" w:hAnsi="Arial" w:cs="Arial"/>
          <w:bCs/>
          <w:szCs w:val="24"/>
          <w:lang w:val="en-CA"/>
        </w:rPr>
        <w:t xml:space="preserve">and support the </w:t>
      </w:r>
      <w:r w:rsidRPr="00A72DDB">
        <w:rPr>
          <w:rFonts w:ascii="Arial" w:hAnsi="Arial" w:cs="Arial"/>
          <w:bCs/>
          <w:szCs w:val="24"/>
          <w:lang w:val="en-CA"/>
        </w:rPr>
        <w:t xml:space="preserve">academic curriculum. They often involve some time commitment outside of the regular </w:t>
      </w:r>
      <w:r w:rsidRPr="00A72DDB">
        <w:rPr>
          <w:rFonts w:ascii="Arial" w:hAnsi="Arial" w:cs="Arial"/>
          <w:szCs w:val="24"/>
          <w:lang w:val="en-CA"/>
        </w:rPr>
        <w:t>school</w:t>
      </w:r>
      <w:r w:rsidRPr="00A72DDB">
        <w:rPr>
          <w:rFonts w:ascii="Arial" w:hAnsi="Arial" w:cs="Arial"/>
          <w:bCs/>
          <w:szCs w:val="24"/>
          <w:lang w:val="en-CA"/>
        </w:rPr>
        <w:t xml:space="preserve"> day.</w:t>
      </w:r>
    </w:p>
    <w:p w:rsidR="00A72DDB" w:rsidRPr="00A72DDB" w:rsidRDefault="00A72DDB" w:rsidP="00D529D0">
      <w:pPr>
        <w:pStyle w:val="aaBody11"/>
        <w:suppressAutoHyphens/>
        <w:spacing w:after="0"/>
        <w:ind w:left="720"/>
        <w:jc w:val="both"/>
        <w:rPr>
          <w:rFonts w:ascii="Arial" w:hAnsi="Arial" w:cs="Arial"/>
          <w:bCs/>
          <w:i/>
          <w:szCs w:val="24"/>
          <w:lang w:val="en-CA"/>
        </w:rPr>
      </w:pPr>
    </w:p>
    <w:p w:rsidR="00D529D0" w:rsidRPr="00A72DDB" w:rsidRDefault="00D529D0"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Positive School Climate</w:t>
      </w:r>
      <w:r w:rsidR="00613A70" w:rsidRPr="00A72DDB">
        <w:rPr>
          <w:rFonts w:ascii="Arial" w:hAnsi="Arial" w:cs="Arial"/>
          <w:bCs/>
          <w:szCs w:val="24"/>
          <w:lang w:val="en-CA"/>
        </w:rPr>
        <w:t xml:space="preserve"> </w:t>
      </w:r>
      <w:r w:rsidR="00B43C71" w:rsidRPr="00A72DDB">
        <w:rPr>
          <w:rFonts w:ascii="Arial" w:hAnsi="Arial" w:cs="Arial"/>
          <w:bCs/>
          <w:szCs w:val="24"/>
          <w:lang w:val="en-CA"/>
        </w:rPr>
        <w:t>refers to a</w:t>
      </w:r>
      <w:r w:rsidR="003D1FC5" w:rsidRPr="00A72DDB">
        <w:rPr>
          <w:rFonts w:ascii="Arial" w:hAnsi="Arial" w:cs="Arial"/>
          <w:bCs/>
          <w:szCs w:val="24"/>
          <w:lang w:val="en-CA"/>
        </w:rPr>
        <w:t xml:space="preserve"> whole school approach</w:t>
      </w:r>
      <w:r w:rsidRPr="00A72DDB">
        <w:rPr>
          <w:rFonts w:ascii="Arial" w:hAnsi="Arial" w:cs="Arial"/>
          <w:bCs/>
          <w:szCs w:val="24"/>
          <w:lang w:val="en-CA"/>
        </w:rPr>
        <w:t xml:space="preserve"> </w:t>
      </w:r>
      <w:r w:rsidR="00613A70" w:rsidRPr="00A72DDB">
        <w:rPr>
          <w:rFonts w:ascii="Arial" w:hAnsi="Arial" w:cs="Arial"/>
          <w:bCs/>
          <w:szCs w:val="24"/>
          <w:lang w:val="en-CA"/>
        </w:rPr>
        <w:t xml:space="preserve">that </w:t>
      </w:r>
      <w:r w:rsidRPr="00A72DDB">
        <w:rPr>
          <w:rFonts w:ascii="Arial" w:hAnsi="Arial" w:cs="Arial"/>
          <w:bCs/>
          <w:szCs w:val="24"/>
          <w:lang w:val="en-CA"/>
        </w:rPr>
        <w:t xml:space="preserve">may be defined as the learning environment and relationships found within a school and school community. A positive school climate exists when all members of the school community feel safe, included, and accepted, and actively promote positive behaviours and interactions. Principles of Equity and Inclusive Education are embedded in the learning environment to support a positive school climate and a Culture of mutual respect. A positive school climate is a crucial component of bullying prevention. </w:t>
      </w:r>
    </w:p>
    <w:p w:rsidR="00613A70" w:rsidRPr="00A72DDB" w:rsidRDefault="00613A70" w:rsidP="00D529D0">
      <w:pPr>
        <w:pStyle w:val="aaBody11"/>
        <w:suppressAutoHyphens/>
        <w:spacing w:after="0"/>
        <w:ind w:left="720"/>
        <w:jc w:val="both"/>
        <w:rPr>
          <w:rFonts w:ascii="Arial" w:hAnsi="Arial" w:cs="Arial"/>
          <w:bCs/>
          <w:i/>
          <w:szCs w:val="24"/>
          <w:lang w:val="en-CA"/>
        </w:rPr>
      </w:pPr>
    </w:p>
    <w:p w:rsidR="00D529D0" w:rsidRPr="00A72DDB" w:rsidRDefault="00D529D0"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Progressive Discipline</w:t>
      </w:r>
      <w:r w:rsidR="00613A70" w:rsidRPr="00A72DDB">
        <w:rPr>
          <w:rFonts w:ascii="Arial" w:hAnsi="Arial" w:cs="Arial"/>
          <w:bCs/>
          <w:szCs w:val="24"/>
          <w:lang w:val="en-CA"/>
        </w:rPr>
        <w:t xml:space="preserve"> </w:t>
      </w:r>
      <w:r w:rsidR="00B43C71" w:rsidRPr="00A72DDB">
        <w:rPr>
          <w:rFonts w:ascii="Arial" w:hAnsi="Arial" w:cs="Arial"/>
          <w:bCs/>
          <w:szCs w:val="24"/>
          <w:lang w:val="en-CA"/>
        </w:rPr>
        <w:t>refers to</w:t>
      </w:r>
      <w:r w:rsidR="00613A70" w:rsidRPr="00A72DDB">
        <w:rPr>
          <w:rFonts w:ascii="Arial" w:hAnsi="Arial" w:cs="Arial"/>
          <w:bCs/>
          <w:szCs w:val="24"/>
          <w:lang w:val="en-CA"/>
        </w:rPr>
        <w:t xml:space="preserve"> a whole-school a</w:t>
      </w:r>
      <w:r w:rsidRPr="00A72DDB">
        <w:rPr>
          <w:rFonts w:ascii="Arial" w:hAnsi="Arial" w:cs="Arial"/>
          <w:bCs/>
          <w:szCs w:val="24"/>
          <w:lang w:val="en-CA"/>
        </w:rPr>
        <w:t xml:space="preserve">pproach that uses a continuum of prevention programs, interventions, supports, and consequences to address inappropriate student behaviour, as well as a variety of strategies to promote and foster positive behaviours. Disciplinary measures are applied within a framework that shifts the focus from one that is solely punitive to one that is both corrective and supportive. </w:t>
      </w:r>
    </w:p>
    <w:p w:rsidR="00777126" w:rsidRPr="00A72DDB" w:rsidRDefault="00777126" w:rsidP="00D529D0">
      <w:pPr>
        <w:pStyle w:val="aaBody11"/>
        <w:suppressAutoHyphens/>
        <w:spacing w:after="0"/>
        <w:ind w:left="720"/>
        <w:jc w:val="both"/>
        <w:rPr>
          <w:rFonts w:ascii="Arial" w:hAnsi="Arial" w:cs="Arial"/>
          <w:bCs/>
          <w:szCs w:val="24"/>
        </w:rPr>
      </w:pPr>
    </w:p>
    <w:p w:rsidR="006F1D64" w:rsidRPr="00A72DDB" w:rsidRDefault="006F1D64" w:rsidP="006F1D64">
      <w:pPr>
        <w:spacing w:after="240"/>
        <w:ind w:left="720"/>
        <w:rPr>
          <w:rFonts w:cs="Arial"/>
          <w:sz w:val="24"/>
          <w:szCs w:val="24"/>
        </w:rPr>
      </w:pPr>
      <w:r w:rsidRPr="00A72DDB">
        <w:rPr>
          <w:rFonts w:cs="Arial"/>
          <w:i/>
          <w:sz w:val="24"/>
          <w:szCs w:val="24"/>
        </w:rPr>
        <w:t xml:space="preserve">Refusal to Admit </w:t>
      </w:r>
      <w:r w:rsidR="00B43C71" w:rsidRPr="00A72DDB">
        <w:rPr>
          <w:rFonts w:cs="Arial"/>
          <w:sz w:val="24"/>
          <w:szCs w:val="24"/>
        </w:rPr>
        <w:t>refers to a</w:t>
      </w:r>
      <w:r w:rsidRPr="00A72DDB">
        <w:rPr>
          <w:rFonts w:cs="Arial"/>
          <w:sz w:val="24"/>
          <w:szCs w:val="24"/>
        </w:rPr>
        <w:t xml:space="preserve"> temporary response from a school principal to certain situations as explained in section 265(1)(m) of the </w:t>
      </w:r>
      <w:r w:rsidRPr="00A72DDB">
        <w:rPr>
          <w:rFonts w:cs="Arial"/>
          <w:i/>
          <w:sz w:val="24"/>
          <w:szCs w:val="24"/>
        </w:rPr>
        <w:t>Education Act</w:t>
      </w:r>
      <w:r w:rsidRPr="00A72DDB">
        <w:rPr>
          <w:rFonts w:cs="Arial"/>
          <w:sz w:val="24"/>
          <w:szCs w:val="24"/>
        </w:rPr>
        <w:t>:</w:t>
      </w:r>
    </w:p>
    <w:p w:rsidR="00777126" w:rsidRPr="00A72DDB" w:rsidRDefault="00777126" w:rsidP="00777126">
      <w:pPr>
        <w:spacing w:after="240"/>
        <w:ind w:left="1440" w:right="1440"/>
        <w:jc w:val="both"/>
        <w:rPr>
          <w:rFonts w:cs="Arial"/>
          <w:sz w:val="24"/>
          <w:szCs w:val="24"/>
        </w:rPr>
      </w:pPr>
      <w:r w:rsidRPr="00A72DDB">
        <w:rPr>
          <w:rFonts w:cs="Arial"/>
          <w:sz w:val="24"/>
          <w:szCs w:val="24"/>
        </w:rPr>
        <w:t>It is the duty of a principal of a school, in addition to the principal’s duties as a teacher, subject to an appeal to the board, to refuse to admit to the school or classroom a person whose presence in the school or classroom would in the principal’s judgment be detrimental to the physical or mental well-being of the pupils.</w:t>
      </w:r>
    </w:p>
    <w:p w:rsidR="00502D48" w:rsidRPr="00A72DDB" w:rsidRDefault="00502D48" w:rsidP="00502D48">
      <w:pPr>
        <w:spacing w:after="240"/>
        <w:ind w:left="720" w:right="1440"/>
        <w:jc w:val="both"/>
        <w:rPr>
          <w:rFonts w:cs="Arial"/>
          <w:sz w:val="24"/>
          <w:szCs w:val="24"/>
        </w:rPr>
      </w:pPr>
      <w:r w:rsidRPr="00A72DDB">
        <w:rPr>
          <w:rFonts w:cs="Arial"/>
          <w:sz w:val="24"/>
          <w:szCs w:val="24"/>
        </w:rPr>
        <w:t xml:space="preserve">All students who are refused admittance </w:t>
      </w:r>
      <w:r w:rsidR="00251FFD" w:rsidRPr="00A72DDB">
        <w:rPr>
          <w:rFonts w:cs="Arial"/>
          <w:sz w:val="24"/>
          <w:szCs w:val="24"/>
        </w:rPr>
        <w:t xml:space="preserve">to their </w:t>
      </w:r>
      <w:r w:rsidR="005E5A31" w:rsidRPr="00A72DDB">
        <w:rPr>
          <w:rFonts w:cs="Arial"/>
          <w:sz w:val="24"/>
          <w:szCs w:val="24"/>
        </w:rPr>
        <w:t xml:space="preserve">school </w:t>
      </w:r>
      <w:r w:rsidRPr="00A72DDB">
        <w:rPr>
          <w:rFonts w:cs="Arial"/>
          <w:sz w:val="24"/>
          <w:szCs w:val="24"/>
        </w:rPr>
        <w:t>will be offered a programme for through Caring and Safe Schools.</w:t>
      </w:r>
    </w:p>
    <w:p w:rsidR="00F87A59" w:rsidRPr="00A72DDB" w:rsidRDefault="00777126" w:rsidP="003D1FC5">
      <w:pPr>
        <w:spacing w:after="240"/>
        <w:ind w:left="720"/>
        <w:rPr>
          <w:rFonts w:cs="Arial"/>
          <w:b/>
          <w:color w:val="000000"/>
          <w:sz w:val="18"/>
          <w:szCs w:val="18"/>
        </w:rPr>
      </w:pPr>
      <w:r w:rsidRPr="00A72DDB">
        <w:rPr>
          <w:rFonts w:cs="Arial"/>
          <w:i/>
          <w:sz w:val="24"/>
          <w:szCs w:val="24"/>
        </w:rPr>
        <w:t xml:space="preserve">Suspension </w:t>
      </w:r>
      <w:r w:rsidRPr="00A72DDB">
        <w:rPr>
          <w:rFonts w:cs="Arial"/>
          <w:sz w:val="24"/>
          <w:szCs w:val="24"/>
        </w:rPr>
        <w:t xml:space="preserve">refers to the temporary withdrawal of a student from a specific school and from engaging in school-related activities if the pupil commits any infraction for which suspension must be considered under section 306 of the </w:t>
      </w:r>
      <w:r w:rsidRPr="00A72DDB">
        <w:rPr>
          <w:rFonts w:cs="Arial"/>
          <w:i/>
          <w:sz w:val="24"/>
          <w:szCs w:val="24"/>
        </w:rPr>
        <w:t>Education Act</w:t>
      </w:r>
      <w:r w:rsidRPr="00A72DDB">
        <w:rPr>
          <w:rFonts w:cs="Arial"/>
          <w:sz w:val="24"/>
          <w:szCs w:val="24"/>
        </w:rPr>
        <w:t>. A suspension means students are removed from school temporarily for a specific period of time. Students may be suspended for a period of time ranging from one school day up to 20 school days. Students cannot go to school or take part in regular school activities or events while on suspension.</w:t>
      </w:r>
      <w:r w:rsidR="003D1FC5" w:rsidRPr="00A72DDB">
        <w:rPr>
          <w:rFonts w:cs="Arial"/>
          <w:sz w:val="24"/>
          <w:szCs w:val="24"/>
        </w:rPr>
        <w:t xml:space="preserve">  All students who are suspended 5 days or more will be offered a programme for suspended students.</w:t>
      </w: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RESPONSIBILITY</w:t>
      </w:r>
    </w:p>
    <w:p w:rsidR="0026352B" w:rsidRPr="00A72DDB" w:rsidRDefault="0026352B" w:rsidP="00D86D04">
      <w:pPr>
        <w:pStyle w:val="aaBody"/>
        <w:suppressAutoHyphens/>
        <w:spacing w:after="0"/>
        <w:ind w:left="720"/>
        <w:jc w:val="both"/>
        <w:rPr>
          <w:rFonts w:ascii="Arial" w:hAnsi="Arial" w:cs="Arial"/>
        </w:rPr>
      </w:pPr>
    </w:p>
    <w:p w:rsidR="00227204" w:rsidRPr="00A72DDB" w:rsidRDefault="00227204" w:rsidP="00227204">
      <w:pPr>
        <w:ind w:left="720"/>
        <w:rPr>
          <w:rFonts w:cs="Arial"/>
          <w:sz w:val="24"/>
          <w:szCs w:val="24"/>
        </w:rPr>
      </w:pPr>
      <w:r w:rsidRPr="00A72DDB">
        <w:rPr>
          <w:rFonts w:cs="Arial"/>
          <w:sz w:val="24"/>
          <w:szCs w:val="24"/>
        </w:rPr>
        <w:t xml:space="preserve">The Director of Education holds primary responsibility for this Policy. </w:t>
      </w:r>
    </w:p>
    <w:p w:rsidR="00227204" w:rsidRPr="00A72DDB" w:rsidRDefault="00227204" w:rsidP="00227204">
      <w:pPr>
        <w:ind w:left="720"/>
        <w:rPr>
          <w:rFonts w:cs="Arial"/>
          <w:sz w:val="24"/>
          <w:szCs w:val="24"/>
        </w:rPr>
      </w:pPr>
    </w:p>
    <w:p w:rsidR="00F004D5" w:rsidRPr="00A72DDB" w:rsidRDefault="00227204" w:rsidP="00A72DDB">
      <w:pPr>
        <w:ind w:left="720"/>
        <w:rPr>
          <w:rFonts w:cs="Arial"/>
          <w:sz w:val="24"/>
          <w:szCs w:val="24"/>
        </w:rPr>
      </w:pPr>
      <w:r w:rsidRPr="00A72DDB">
        <w:rPr>
          <w:rFonts w:cs="Arial"/>
          <w:sz w:val="24"/>
          <w:szCs w:val="24"/>
        </w:rPr>
        <w:t>Within the Director’s Office, the responsibility for the implementation, coordination, day-to-day management of the Policy is assigned to the Executive Superintendent</w:t>
      </w:r>
      <w:r w:rsidR="001A6BBD" w:rsidRPr="00A72DDB">
        <w:rPr>
          <w:rFonts w:cs="Arial"/>
          <w:sz w:val="24"/>
          <w:szCs w:val="24"/>
        </w:rPr>
        <w:t>,</w:t>
      </w:r>
      <w:r w:rsidRPr="00A72DDB">
        <w:rPr>
          <w:rFonts w:cs="Arial"/>
          <w:sz w:val="24"/>
          <w:szCs w:val="24"/>
        </w:rPr>
        <w:t xml:space="preserve"> </w:t>
      </w:r>
      <w:r w:rsidR="00BC37AF" w:rsidRPr="00A72DDB">
        <w:rPr>
          <w:rFonts w:cs="Arial"/>
          <w:sz w:val="24"/>
          <w:szCs w:val="24"/>
        </w:rPr>
        <w:t xml:space="preserve">Human rights and Indigenous Education </w:t>
      </w:r>
      <w:r w:rsidR="00642931" w:rsidRPr="00A72DDB">
        <w:rPr>
          <w:rFonts w:cs="Arial"/>
          <w:sz w:val="24"/>
          <w:szCs w:val="24"/>
        </w:rPr>
        <w:t xml:space="preserve">and Centrally Assigned Principal, Caring and Safe Schools. </w:t>
      </w:r>
    </w:p>
    <w:p w:rsidR="00A72DDB" w:rsidRPr="00A72DDB" w:rsidRDefault="00A72DDB" w:rsidP="00A72DDB">
      <w:pPr>
        <w:pStyle w:val="AA"/>
        <w:suppressAutoHyphens/>
        <w:spacing w:after="0"/>
        <w:ind w:left="720"/>
        <w:jc w:val="both"/>
        <w:rPr>
          <w:rFonts w:ascii="Arial" w:hAnsi="Arial" w:cs="Arial"/>
        </w:rPr>
      </w:pP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 xml:space="preserve">APPLICATION AND SCOPE </w:t>
      </w:r>
    </w:p>
    <w:p w:rsidR="0026352B" w:rsidRPr="00A72DDB" w:rsidRDefault="0026352B" w:rsidP="00D86D04">
      <w:pPr>
        <w:pStyle w:val="AABody0"/>
        <w:suppressAutoHyphens/>
        <w:spacing w:after="0"/>
        <w:ind w:left="720"/>
        <w:jc w:val="both"/>
        <w:rPr>
          <w:rFonts w:ascii="Arial" w:hAnsi="Arial" w:cs="Arial"/>
        </w:rPr>
      </w:pPr>
    </w:p>
    <w:p w:rsidR="00227204" w:rsidRPr="00A72DDB" w:rsidRDefault="00227204" w:rsidP="00227204">
      <w:pPr>
        <w:suppressAutoHyphens/>
        <w:ind w:left="720"/>
        <w:rPr>
          <w:rFonts w:cs="Arial"/>
          <w:sz w:val="24"/>
        </w:rPr>
      </w:pPr>
      <w:r w:rsidRPr="00A72DDB">
        <w:rPr>
          <w:rFonts w:cs="Arial"/>
          <w:sz w:val="24"/>
        </w:rPr>
        <w:t>This Policy applies to all students and employees of the Board.</w:t>
      </w:r>
    </w:p>
    <w:p w:rsidR="00227204" w:rsidRPr="00A72DDB" w:rsidRDefault="00227204" w:rsidP="00227204">
      <w:pPr>
        <w:suppressAutoHyphens/>
        <w:ind w:left="720"/>
        <w:rPr>
          <w:rFonts w:cs="Arial"/>
          <w:sz w:val="24"/>
        </w:rPr>
      </w:pPr>
    </w:p>
    <w:p w:rsidR="00227204" w:rsidRPr="00A72DDB" w:rsidRDefault="00227204" w:rsidP="00227204">
      <w:pPr>
        <w:suppressAutoHyphens/>
        <w:ind w:left="720"/>
        <w:rPr>
          <w:rFonts w:cs="Arial"/>
          <w:sz w:val="24"/>
        </w:rPr>
      </w:pPr>
      <w:r w:rsidRPr="00A72DDB">
        <w:rPr>
          <w:rFonts w:cs="Arial"/>
          <w:sz w:val="24"/>
        </w:rPr>
        <w:t xml:space="preserve">The Policy also covers </w:t>
      </w:r>
      <w:r w:rsidR="00AF320A" w:rsidRPr="00A72DDB">
        <w:rPr>
          <w:rFonts w:cs="Arial"/>
          <w:sz w:val="24"/>
        </w:rPr>
        <w:t>t</w:t>
      </w:r>
      <w:r w:rsidRPr="00A72DDB">
        <w:rPr>
          <w:rFonts w:cs="Arial"/>
          <w:sz w:val="24"/>
        </w:rPr>
        <w:t xml:space="preserve">rustees, parents and guardians, occasional staff, volunteers, </w:t>
      </w:r>
      <w:r w:rsidR="00AF320A" w:rsidRPr="00A72DDB">
        <w:rPr>
          <w:rFonts w:cs="Arial"/>
          <w:sz w:val="24"/>
        </w:rPr>
        <w:t xml:space="preserve">contractors </w:t>
      </w:r>
      <w:r w:rsidRPr="00A72DDB">
        <w:rPr>
          <w:rFonts w:cs="Arial"/>
          <w:sz w:val="24"/>
        </w:rPr>
        <w:t>and vis</w:t>
      </w:r>
      <w:r w:rsidR="00AF320A" w:rsidRPr="00A72DDB">
        <w:rPr>
          <w:rFonts w:cs="Arial"/>
          <w:sz w:val="24"/>
        </w:rPr>
        <w:t>i</w:t>
      </w:r>
      <w:r w:rsidRPr="00A72DDB">
        <w:rPr>
          <w:rFonts w:cs="Arial"/>
          <w:sz w:val="24"/>
        </w:rPr>
        <w:t>tors.</w:t>
      </w:r>
    </w:p>
    <w:p w:rsidR="009536DD" w:rsidRPr="00A72DDB" w:rsidRDefault="009536DD" w:rsidP="00363699">
      <w:pPr>
        <w:pStyle w:val="AA"/>
        <w:suppressAutoHyphens/>
        <w:spacing w:after="0"/>
        <w:ind w:left="720"/>
        <w:jc w:val="both"/>
        <w:rPr>
          <w:rFonts w:ascii="Arial" w:hAnsi="Arial" w:cs="Arial"/>
        </w:rPr>
      </w:pPr>
    </w:p>
    <w:p w:rsidR="00D11A46"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P</w:t>
      </w:r>
      <w:r w:rsidR="00214F03" w:rsidRPr="00A72DDB">
        <w:rPr>
          <w:rFonts w:ascii="Arial" w:hAnsi="Arial" w:cs="Arial"/>
        </w:rPr>
        <w:t>OLICY</w:t>
      </w:r>
    </w:p>
    <w:p w:rsidR="00BC1F78" w:rsidRPr="00A72DDB" w:rsidRDefault="00BC1F78" w:rsidP="00D86D04">
      <w:pPr>
        <w:pStyle w:val="aaBody11"/>
        <w:suppressAutoHyphens/>
        <w:spacing w:after="0"/>
        <w:ind w:left="0"/>
        <w:jc w:val="both"/>
        <w:rPr>
          <w:rFonts w:ascii="Arial" w:hAnsi="Arial" w:cs="Arial"/>
          <w:szCs w:val="24"/>
          <w:u w:val="single"/>
        </w:rPr>
      </w:pPr>
    </w:p>
    <w:p w:rsidR="00594897" w:rsidRPr="00A72DDB" w:rsidRDefault="00BF7572" w:rsidP="007F1473">
      <w:pPr>
        <w:pStyle w:val="ListParagraph"/>
        <w:numPr>
          <w:ilvl w:val="1"/>
          <w:numId w:val="8"/>
        </w:numPr>
        <w:suppressAutoHyphens/>
        <w:rPr>
          <w:rFonts w:cs="Arial"/>
          <w:b/>
          <w:smallCaps/>
          <w:sz w:val="24"/>
          <w:szCs w:val="24"/>
        </w:rPr>
      </w:pPr>
      <w:r w:rsidRPr="00A72DDB">
        <w:rPr>
          <w:rFonts w:cs="Arial"/>
          <w:b/>
          <w:smallCaps/>
          <w:sz w:val="24"/>
          <w:szCs w:val="24"/>
          <w:lang w:val="en-CA"/>
        </w:rPr>
        <w:t>Board Commitment: Equitable, Anti-Oppressive, Caring, Safe, Accepting, Respectful and Inclusive Environments For All</w:t>
      </w:r>
    </w:p>
    <w:p w:rsidR="00594897" w:rsidRPr="00A72DDB" w:rsidRDefault="00594897" w:rsidP="00D86D04">
      <w:pPr>
        <w:pStyle w:val="aaBody11"/>
        <w:suppressAutoHyphens/>
        <w:spacing w:after="0"/>
        <w:ind w:left="0"/>
        <w:jc w:val="both"/>
        <w:rPr>
          <w:rFonts w:ascii="Arial" w:hAnsi="Arial" w:cs="Arial"/>
          <w:b/>
          <w:smallCaps/>
          <w:szCs w:val="24"/>
        </w:rPr>
      </w:pPr>
    </w:p>
    <w:p w:rsidR="00BF7572" w:rsidRPr="00A72DDB" w:rsidRDefault="00BF757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w:t>
      </w:r>
      <w:r w:rsidR="001D1580" w:rsidRPr="00A72DDB">
        <w:rPr>
          <w:rFonts w:ascii="Arial" w:hAnsi="Arial" w:cs="Arial"/>
          <w:szCs w:val="24"/>
          <w:lang w:val="en-CA"/>
        </w:rPr>
        <w:t>value</w:t>
      </w:r>
      <w:r w:rsidR="007B1929" w:rsidRPr="00A72DDB">
        <w:rPr>
          <w:rFonts w:ascii="Arial" w:hAnsi="Arial" w:cs="Arial"/>
          <w:szCs w:val="24"/>
          <w:lang w:val="en-CA"/>
        </w:rPr>
        <w:t>s</w:t>
      </w:r>
      <w:r w:rsidR="001D1580" w:rsidRPr="00A72DDB">
        <w:rPr>
          <w:rFonts w:ascii="Arial" w:hAnsi="Arial" w:cs="Arial"/>
          <w:szCs w:val="24"/>
          <w:lang w:val="en-CA"/>
        </w:rPr>
        <w:t xml:space="preserve"> </w:t>
      </w:r>
      <w:r w:rsidRPr="00A72DDB">
        <w:rPr>
          <w:rFonts w:ascii="Arial" w:hAnsi="Arial" w:cs="Arial"/>
          <w:szCs w:val="24"/>
          <w:lang w:val="en-CA"/>
        </w:rPr>
        <w:t xml:space="preserve">the dignity, worth and individual needs and diverse social identities of every student and is committed to identifying </w:t>
      </w:r>
      <w:r w:rsidR="00C575C0" w:rsidRPr="00A72DDB">
        <w:rPr>
          <w:rFonts w:ascii="Arial" w:hAnsi="Arial" w:cs="Arial"/>
          <w:szCs w:val="24"/>
          <w:lang w:val="en-CA"/>
        </w:rPr>
        <w:t xml:space="preserve">individual and </w:t>
      </w:r>
      <w:r w:rsidRPr="00A72DDB">
        <w:rPr>
          <w:rFonts w:ascii="Arial" w:hAnsi="Arial" w:cs="Arial"/>
          <w:szCs w:val="24"/>
          <w:lang w:val="en-CA"/>
        </w:rPr>
        <w:t>systemic bias</w:t>
      </w:r>
      <w:r w:rsidR="00C575C0" w:rsidRPr="00A72DDB">
        <w:rPr>
          <w:rFonts w:ascii="Arial" w:hAnsi="Arial" w:cs="Arial"/>
          <w:szCs w:val="24"/>
          <w:lang w:val="en-CA"/>
        </w:rPr>
        <w:t>,</w:t>
      </w:r>
      <w:r w:rsidRPr="00A72DDB">
        <w:rPr>
          <w:rFonts w:ascii="Arial" w:hAnsi="Arial" w:cs="Arial"/>
          <w:szCs w:val="24"/>
          <w:lang w:val="en-CA"/>
        </w:rPr>
        <w:t xml:space="preserve"> or barriers that limit, discriminate or otherwise negatively impact students preventing them from reaching their full potential. </w:t>
      </w:r>
    </w:p>
    <w:p w:rsidR="00BF7572" w:rsidRPr="00A72DDB" w:rsidRDefault="00BF7572" w:rsidP="00BF7572">
      <w:pPr>
        <w:pStyle w:val="aaBody11"/>
        <w:suppressAutoHyphens/>
        <w:spacing w:after="0"/>
        <w:ind w:left="1800"/>
        <w:jc w:val="both"/>
        <w:rPr>
          <w:rFonts w:ascii="Arial" w:hAnsi="Arial" w:cs="Arial"/>
          <w:szCs w:val="24"/>
        </w:rPr>
      </w:pPr>
    </w:p>
    <w:p w:rsidR="00BF7572" w:rsidRPr="00A72DDB" w:rsidRDefault="00BF757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The Board</w:t>
      </w:r>
      <w:r w:rsidR="00597BA8" w:rsidRPr="00A72DDB">
        <w:rPr>
          <w:rFonts w:ascii="Arial" w:hAnsi="Arial" w:cs="Arial"/>
          <w:szCs w:val="24"/>
          <w:lang w:val="en-CA"/>
        </w:rPr>
        <w:t xml:space="preserve"> </w:t>
      </w:r>
      <w:r w:rsidRPr="00A72DDB">
        <w:rPr>
          <w:rFonts w:ascii="Arial" w:hAnsi="Arial" w:cs="Arial"/>
          <w:szCs w:val="24"/>
          <w:lang w:val="en-CA"/>
        </w:rPr>
        <w:t xml:space="preserve">acknowledges that individual and systemic bias, oppression and discrimination exist within </w:t>
      </w:r>
      <w:r w:rsidR="001D1580" w:rsidRPr="00A72DDB">
        <w:rPr>
          <w:rFonts w:ascii="Arial" w:hAnsi="Arial" w:cs="Arial"/>
          <w:szCs w:val="24"/>
          <w:lang w:val="en-CA"/>
        </w:rPr>
        <w:t>the TDSB</w:t>
      </w:r>
      <w:r w:rsidR="00C575C0" w:rsidRPr="00A72DDB">
        <w:rPr>
          <w:rFonts w:ascii="Arial" w:hAnsi="Arial" w:cs="Arial"/>
          <w:szCs w:val="24"/>
          <w:lang w:val="en-CA"/>
        </w:rPr>
        <w:t xml:space="preserve"> school system, and </w:t>
      </w:r>
      <w:r w:rsidRPr="00A72DDB">
        <w:rPr>
          <w:rFonts w:ascii="Arial" w:hAnsi="Arial" w:cs="Arial"/>
          <w:szCs w:val="24"/>
          <w:lang w:val="en-CA"/>
        </w:rPr>
        <w:t xml:space="preserve">regardless of intent, may be perpetuated </w:t>
      </w:r>
      <w:r w:rsidR="00C575C0" w:rsidRPr="00A72DDB">
        <w:rPr>
          <w:rFonts w:ascii="Arial" w:hAnsi="Arial" w:cs="Arial"/>
          <w:szCs w:val="24"/>
          <w:lang w:val="en-CA"/>
        </w:rPr>
        <w:t xml:space="preserve">and have a negative impact on students and families </w:t>
      </w:r>
      <w:r w:rsidRPr="00A72DDB">
        <w:rPr>
          <w:rFonts w:ascii="Arial" w:hAnsi="Arial" w:cs="Arial"/>
          <w:szCs w:val="24"/>
          <w:lang w:val="en-CA"/>
        </w:rPr>
        <w:t xml:space="preserve">unless </w:t>
      </w:r>
      <w:r w:rsidR="001D1580" w:rsidRPr="00A72DDB">
        <w:rPr>
          <w:rFonts w:ascii="Arial" w:hAnsi="Arial" w:cs="Arial"/>
          <w:szCs w:val="24"/>
          <w:lang w:val="en-CA"/>
        </w:rPr>
        <w:t xml:space="preserve">the Board </w:t>
      </w:r>
      <w:r w:rsidRPr="00A72DDB">
        <w:rPr>
          <w:rFonts w:ascii="Arial" w:hAnsi="Arial" w:cs="Arial"/>
          <w:szCs w:val="24"/>
          <w:lang w:val="en-CA"/>
        </w:rPr>
        <w:t>take</w:t>
      </w:r>
      <w:r w:rsidR="001D1580" w:rsidRPr="00A72DDB">
        <w:rPr>
          <w:rFonts w:ascii="Arial" w:hAnsi="Arial" w:cs="Arial"/>
          <w:szCs w:val="24"/>
          <w:lang w:val="en-CA"/>
        </w:rPr>
        <w:t>s a</w:t>
      </w:r>
      <w:r w:rsidRPr="00A72DDB">
        <w:rPr>
          <w:rFonts w:ascii="Arial" w:hAnsi="Arial" w:cs="Arial"/>
          <w:szCs w:val="24"/>
          <w:lang w:val="en-CA"/>
        </w:rPr>
        <w:t xml:space="preserve"> focused, explicit, persistent and determined action to identify, challenge and overcome them. </w:t>
      </w:r>
    </w:p>
    <w:p w:rsidR="00BF7572" w:rsidRPr="00A72DDB" w:rsidRDefault="00BF7572" w:rsidP="00BF7572">
      <w:pPr>
        <w:pStyle w:val="ListParagraph"/>
        <w:rPr>
          <w:rFonts w:cs="Arial"/>
          <w:szCs w:val="24"/>
          <w:lang w:val="en-CA"/>
        </w:rPr>
      </w:pPr>
    </w:p>
    <w:p w:rsidR="00E45875" w:rsidRPr="00A72DDB" w:rsidRDefault="00BF757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w:t>
      </w:r>
      <w:r w:rsidR="001D1580" w:rsidRPr="00A72DDB">
        <w:rPr>
          <w:rFonts w:ascii="Arial" w:hAnsi="Arial" w:cs="Arial"/>
          <w:szCs w:val="24"/>
          <w:lang w:val="en-CA"/>
        </w:rPr>
        <w:t xml:space="preserve">Board </w:t>
      </w:r>
      <w:r w:rsidR="007B1929" w:rsidRPr="00A72DDB">
        <w:rPr>
          <w:rFonts w:ascii="Arial" w:hAnsi="Arial" w:cs="Arial"/>
          <w:szCs w:val="24"/>
          <w:lang w:val="en-CA"/>
        </w:rPr>
        <w:t>is</w:t>
      </w:r>
      <w:r w:rsidRPr="00A72DDB">
        <w:rPr>
          <w:rFonts w:ascii="Arial" w:hAnsi="Arial" w:cs="Arial"/>
          <w:szCs w:val="24"/>
          <w:lang w:val="en-CA"/>
        </w:rPr>
        <w:t xml:space="preserve"> committed to ensur</w:t>
      </w:r>
      <w:r w:rsidR="001D1580" w:rsidRPr="00A72DDB">
        <w:rPr>
          <w:rFonts w:ascii="Arial" w:hAnsi="Arial" w:cs="Arial"/>
          <w:szCs w:val="24"/>
          <w:lang w:val="en-CA"/>
        </w:rPr>
        <w:t>ing</w:t>
      </w:r>
      <w:r w:rsidRPr="00A72DDB">
        <w:rPr>
          <w:rFonts w:ascii="Arial" w:hAnsi="Arial" w:cs="Arial"/>
          <w:szCs w:val="24"/>
          <w:lang w:val="en-CA"/>
        </w:rPr>
        <w:t xml:space="preserve"> both systemic practices and individual behaviours reinforce a culture of fairness, equity, anti-oppression, human rights and social justice, to effectively promote the values and skills needed for a healthy, inclusive, accepting, peaceful, responsible and democratic society, as the foundation of every </w:t>
      </w:r>
      <w:r w:rsidR="001D1580" w:rsidRPr="00A72DDB">
        <w:rPr>
          <w:rFonts w:ascii="Arial" w:hAnsi="Arial" w:cs="Arial"/>
          <w:szCs w:val="24"/>
          <w:lang w:val="en-CA"/>
        </w:rPr>
        <w:t xml:space="preserve">TDSB </w:t>
      </w:r>
      <w:r w:rsidRPr="00A72DDB">
        <w:rPr>
          <w:rFonts w:ascii="Arial" w:hAnsi="Arial" w:cs="Arial"/>
          <w:szCs w:val="24"/>
          <w:lang w:val="en-CA"/>
        </w:rPr>
        <w:t xml:space="preserve">school.  </w:t>
      </w:r>
    </w:p>
    <w:p w:rsidR="001D1580" w:rsidRPr="00A72DDB" w:rsidRDefault="001D1580" w:rsidP="001D1580">
      <w:pPr>
        <w:pStyle w:val="ListParagraph"/>
        <w:rPr>
          <w:rFonts w:cs="Arial"/>
          <w:szCs w:val="24"/>
        </w:rPr>
      </w:pPr>
    </w:p>
    <w:p w:rsidR="001D1580" w:rsidRPr="00A72DDB" w:rsidRDefault="001D1580"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The Board believes that all students have the right to learn and achieve success, and acknowledges the impact of school climates on students’ success.</w:t>
      </w:r>
    </w:p>
    <w:p w:rsidR="001D1580" w:rsidRPr="00A72DDB" w:rsidRDefault="001D1580" w:rsidP="001D1580">
      <w:pPr>
        <w:pStyle w:val="ListParagraph"/>
        <w:rPr>
          <w:rFonts w:cs="Arial"/>
          <w:szCs w:val="24"/>
        </w:rPr>
      </w:pPr>
    </w:p>
    <w:p w:rsidR="00826041" w:rsidRPr="00A72DDB" w:rsidRDefault="001D1580" w:rsidP="007F1473">
      <w:pPr>
        <w:pStyle w:val="aaBody11"/>
        <w:numPr>
          <w:ilvl w:val="2"/>
          <w:numId w:val="8"/>
        </w:numPr>
        <w:suppressAutoHyphens/>
        <w:ind w:left="1800"/>
        <w:jc w:val="both"/>
        <w:rPr>
          <w:rFonts w:ascii="Arial" w:hAnsi="Arial" w:cs="Arial"/>
        </w:rPr>
      </w:pPr>
      <w:r w:rsidRPr="00A72DDB">
        <w:rPr>
          <w:rFonts w:ascii="Arial" w:hAnsi="Arial" w:cs="Arial"/>
          <w:szCs w:val="24"/>
          <w:lang w:val="en-CA"/>
        </w:rPr>
        <w:t>The Board is committed to fostering positive school climates rooted in principles of Fairness, Non-discrimination, anti-Oppression, Anti-Racism, Equity, Acceptance and Inclusive education</w:t>
      </w:r>
      <w:r w:rsidR="00826041" w:rsidRPr="00A72DDB">
        <w:rPr>
          <w:rFonts w:ascii="Arial" w:hAnsi="Arial" w:cs="Arial"/>
          <w:sz w:val="22"/>
          <w:szCs w:val="22"/>
          <w:lang w:val="en-CA"/>
        </w:rPr>
        <w:t xml:space="preserve"> </w:t>
      </w:r>
      <w:r w:rsidR="00826041" w:rsidRPr="00A72DDB">
        <w:rPr>
          <w:rFonts w:ascii="Arial" w:hAnsi="Arial" w:cs="Arial"/>
          <w:lang w:val="en-CA"/>
        </w:rPr>
        <w:t>practices that value, engage, promote and support healthy student, staff, and school community relationships</w:t>
      </w:r>
      <w:r w:rsidR="002F27D2" w:rsidRPr="00A72DDB">
        <w:rPr>
          <w:rFonts w:ascii="Arial" w:hAnsi="Arial" w:cs="Arial"/>
          <w:lang w:val="en-CA"/>
        </w:rPr>
        <w:t xml:space="preserve"> as in accordance with the Equity Policy (P0</w:t>
      </w:r>
      <w:r w:rsidR="00BC37AF" w:rsidRPr="00A72DDB">
        <w:rPr>
          <w:rFonts w:ascii="Arial" w:hAnsi="Arial" w:cs="Arial"/>
          <w:lang w:val="en-CA"/>
        </w:rPr>
        <w:t>3</w:t>
      </w:r>
      <w:r w:rsidR="00540C3A" w:rsidRPr="00A72DDB">
        <w:rPr>
          <w:rFonts w:ascii="Arial" w:hAnsi="Arial" w:cs="Arial"/>
          <w:lang w:val="en-CA"/>
        </w:rPr>
        <w:t>7</w:t>
      </w:r>
      <w:r w:rsidR="002F27D2" w:rsidRPr="00A72DDB">
        <w:rPr>
          <w:rFonts w:ascii="Arial" w:hAnsi="Arial" w:cs="Arial"/>
          <w:lang w:val="en-CA"/>
        </w:rPr>
        <w:t>)</w:t>
      </w:r>
      <w:r w:rsidR="00826041" w:rsidRPr="00A72DDB">
        <w:rPr>
          <w:rFonts w:ascii="Arial" w:hAnsi="Arial" w:cs="Arial"/>
          <w:lang w:val="en-CA"/>
        </w:rPr>
        <w:t xml:space="preserve">. This pertains to all aspects of policy, programming, professional development, progressive discipline, resources, supports, reporting and data collection, and community partnerships. </w:t>
      </w:r>
    </w:p>
    <w:p w:rsidR="002F27D2" w:rsidRPr="00A72DDB" w:rsidRDefault="002F27D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recognizes that negative behaviours and violence such as: abuse, bullying, intimidation, systemic oppression, racism (particularly anti-Indigenous and anti-Black racism), Islamophobia, anti-Semitism, sexism, homophobia, classism, ableism, </w:t>
      </w:r>
      <w:r w:rsidR="00F5265E" w:rsidRPr="00A72DDB">
        <w:rPr>
          <w:rFonts w:ascii="Arial" w:hAnsi="Arial" w:cs="Arial"/>
          <w:szCs w:val="24"/>
          <w:lang w:val="en-CA"/>
        </w:rPr>
        <w:t>disability of any kind</w:t>
      </w:r>
      <w:r w:rsidR="008529D7" w:rsidRPr="00A72DDB">
        <w:rPr>
          <w:rFonts w:ascii="Arial" w:hAnsi="Arial" w:cs="Arial"/>
          <w:szCs w:val="24"/>
          <w:lang w:val="en-CA"/>
        </w:rPr>
        <w:t>,</w:t>
      </w:r>
      <w:r w:rsidR="00F5265E" w:rsidRPr="00A72DDB">
        <w:rPr>
          <w:rFonts w:ascii="Arial" w:hAnsi="Arial" w:cs="Arial"/>
          <w:szCs w:val="24"/>
          <w:lang w:val="en-CA"/>
        </w:rPr>
        <w:t xml:space="preserve"> </w:t>
      </w:r>
      <w:r w:rsidRPr="00A72DDB">
        <w:rPr>
          <w:rFonts w:ascii="Arial" w:hAnsi="Arial" w:cs="Arial"/>
          <w:szCs w:val="24"/>
          <w:lang w:val="en-CA"/>
        </w:rPr>
        <w:t xml:space="preserve">transphobia, and other forms of historic, institutional discrimination and or other types harassment, bias, prejudice and hate; directly impact the whole school climate, as well as students’ dignity, health, well-being, and ability to fully participate and succeed to their full potential.  </w:t>
      </w:r>
    </w:p>
    <w:p w:rsidR="002F27D2" w:rsidRPr="00A72DDB" w:rsidRDefault="002F27D2" w:rsidP="002F27D2">
      <w:pPr>
        <w:pStyle w:val="aaBody11"/>
        <w:suppressAutoHyphens/>
        <w:spacing w:after="0"/>
        <w:ind w:left="1800"/>
        <w:jc w:val="both"/>
        <w:rPr>
          <w:rFonts w:ascii="Arial" w:hAnsi="Arial" w:cs="Arial"/>
          <w:szCs w:val="24"/>
        </w:rPr>
      </w:pPr>
    </w:p>
    <w:p w:rsidR="001D1580" w:rsidRPr="00A72DDB" w:rsidRDefault="002F27D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The Board will ensure that all schools effectively respond to and implement prevention and intervention programs, strategies and practices to best provide accepting, respectful, welcoming, inclusive, caring, compassionate and healthy working and learning environments – free from discrimination, harassment and hate</w:t>
      </w:r>
      <w:r w:rsidR="006E47FB" w:rsidRPr="00A72DDB">
        <w:rPr>
          <w:rFonts w:ascii="Arial" w:hAnsi="Arial" w:cs="Arial"/>
          <w:szCs w:val="24"/>
          <w:lang w:val="en-CA"/>
        </w:rPr>
        <w:t>.</w:t>
      </w:r>
    </w:p>
    <w:p w:rsidR="00826041" w:rsidRPr="00A72DDB" w:rsidRDefault="00826041" w:rsidP="00826041">
      <w:pPr>
        <w:pStyle w:val="ListParagraph"/>
        <w:rPr>
          <w:rFonts w:cs="Arial"/>
          <w:szCs w:val="24"/>
        </w:rPr>
      </w:pPr>
    </w:p>
    <w:p w:rsidR="00826041" w:rsidRPr="00A72DDB" w:rsidRDefault="002F27D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The Board will promote actions that are proactive, by focusing on early identification and intervention in response to abuse, bullying, discrimination, intimidation, bias, prejudice, hate and violence in any form, whether systemic or based on individual actions of staff, students or community members.</w:t>
      </w:r>
    </w:p>
    <w:p w:rsidR="002F27D2" w:rsidRPr="00A72DDB" w:rsidRDefault="002F27D2" w:rsidP="002F27D2">
      <w:pPr>
        <w:pStyle w:val="ListParagraph"/>
        <w:rPr>
          <w:rFonts w:cs="Arial"/>
          <w:szCs w:val="24"/>
        </w:rPr>
      </w:pPr>
    </w:p>
    <w:p w:rsidR="002F27D2" w:rsidRPr="00A72DDB" w:rsidRDefault="002F27D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will promote actions that focus on the long-term prevention of violence, harm, and discrimination through educational programs and services.  </w:t>
      </w:r>
    </w:p>
    <w:p w:rsidR="002F27D2" w:rsidRPr="00A72DDB" w:rsidRDefault="002F27D2" w:rsidP="002F27D2">
      <w:pPr>
        <w:pStyle w:val="ListParagraph"/>
        <w:rPr>
          <w:rFonts w:cs="Arial"/>
          <w:szCs w:val="24"/>
        </w:rPr>
      </w:pPr>
    </w:p>
    <w:p w:rsidR="00587A4B" w:rsidRPr="00587A4B" w:rsidRDefault="002F27D2" w:rsidP="005E5A31">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will build on its commitment to create positive school climates by educating about building healthy relationships and preparing students and staff to manage conflict in their relationships in constructive, non-violent, restorative and equitable ways.  </w:t>
      </w:r>
    </w:p>
    <w:p w:rsidR="00587A4B" w:rsidRPr="00587A4B" w:rsidRDefault="00587A4B" w:rsidP="00587A4B">
      <w:pPr>
        <w:rPr>
          <w:rFonts w:cs="Arial"/>
          <w:sz w:val="24"/>
          <w:szCs w:val="24"/>
        </w:rPr>
      </w:pPr>
      <w:r>
        <w:rPr>
          <w:rFonts w:cs="Arial"/>
          <w:szCs w:val="24"/>
        </w:rPr>
        <w:br w:type="page"/>
      </w:r>
    </w:p>
    <w:p w:rsidR="005E5A31" w:rsidRPr="00A72DDB" w:rsidRDefault="005E5A31" w:rsidP="004E28C2">
      <w:pPr>
        <w:pStyle w:val="ListParagraph"/>
        <w:numPr>
          <w:ilvl w:val="1"/>
          <w:numId w:val="8"/>
        </w:numPr>
        <w:suppressAutoHyphens/>
        <w:rPr>
          <w:rFonts w:cs="Arial"/>
          <w:b/>
          <w:smallCaps/>
          <w:sz w:val="24"/>
          <w:szCs w:val="24"/>
          <w:lang w:val="en-CA"/>
        </w:rPr>
      </w:pPr>
      <w:r w:rsidRPr="00A72DDB">
        <w:rPr>
          <w:rFonts w:cs="Arial"/>
          <w:b/>
          <w:smallCaps/>
          <w:sz w:val="24"/>
          <w:szCs w:val="24"/>
          <w:lang w:val="en-CA"/>
        </w:rPr>
        <w:t>Parent and Guardian Engagement</w:t>
      </w:r>
    </w:p>
    <w:p w:rsidR="004E28C2" w:rsidRPr="00A72DDB" w:rsidRDefault="004E28C2" w:rsidP="004E28C2">
      <w:pPr>
        <w:pStyle w:val="ListParagraph"/>
        <w:suppressAutoHyphens/>
        <w:ind w:left="1086"/>
        <w:rPr>
          <w:rFonts w:cs="Arial"/>
          <w:b/>
          <w:smallCaps/>
          <w:sz w:val="24"/>
          <w:szCs w:val="24"/>
          <w:lang w:val="en-CA"/>
        </w:rPr>
      </w:pPr>
    </w:p>
    <w:p w:rsidR="005E5A31" w:rsidRPr="00A72DDB" w:rsidRDefault="005E5A31" w:rsidP="005E5A31">
      <w:pPr>
        <w:pStyle w:val="aaBody11"/>
        <w:numPr>
          <w:ilvl w:val="2"/>
          <w:numId w:val="8"/>
        </w:numPr>
        <w:suppressAutoHyphens/>
        <w:jc w:val="both"/>
        <w:rPr>
          <w:rFonts w:ascii="Arial" w:hAnsi="Arial" w:cs="Arial"/>
          <w:szCs w:val="24"/>
          <w:lang w:val="en-CA"/>
        </w:rPr>
      </w:pPr>
      <w:r w:rsidRPr="00A72DDB">
        <w:rPr>
          <w:rFonts w:ascii="Arial" w:hAnsi="Arial" w:cs="Arial"/>
        </w:rPr>
        <w:t xml:space="preserve">The Board values and respects the insights and voices of parents and guardians of different identities in understanding how schools can serve better serve all students.  </w:t>
      </w:r>
    </w:p>
    <w:p w:rsidR="005E5A31" w:rsidRPr="00A72DDB" w:rsidRDefault="005E5A31" w:rsidP="005E5A31">
      <w:pPr>
        <w:pStyle w:val="aaBody11"/>
        <w:numPr>
          <w:ilvl w:val="2"/>
          <w:numId w:val="8"/>
        </w:numPr>
        <w:suppressAutoHyphens/>
        <w:jc w:val="both"/>
        <w:rPr>
          <w:rFonts w:ascii="Arial" w:hAnsi="Arial" w:cs="Arial"/>
          <w:szCs w:val="24"/>
          <w:lang w:val="en-CA"/>
        </w:rPr>
      </w:pPr>
      <w:r w:rsidRPr="00A72DDB">
        <w:rPr>
          <w:rFonts w:ascii="Arial" w:hAnsi="Arial" w:cs="Arial"/>
          <w:szCs w:val="24"/>
          <w:lang w:val="en-CA"/>
        </w:rPr>
        <w:t>The Board understands the role that all parents and guardians have in ensuring student success.</w:t>
      </w:r>
    </w:p>
    <w:p w:rsidR="005E5A31" w:rsidRPr="00A72DDB" w:rsidRDefault="005E5A31" w:rsidP="005E5A31">
      <w:pPr>
        <w:pStyle w:val="aaBody11"/>
        <w:numPr>
          <w:ilvl w:val="2"/>
          <w:numId w:val="8"/>
        </w:numPr>
        <w:suppressAutoHyphens/>
        <w:jc w:val="both"/>
        <w:rPr>
          <w:rFonts w:ascii="Arial" w:hAnsi="Arial" w:cs="Arial"/>
          <w:szCs w:val="24"/>
          <w:lang w:val="en-CA"/>
        </w:rPr>
      </w:pPr>
      <w:r w:rsidRPr="00A72DDB">
        <w:rPr>
          <w:rFonts w:ascii="Arial" w:hAnsi="Arial" w:cs="Arial"/>
          <w:szCs w:val="24"/>
          <w:lang w:val="en-CA"/>
        </w:rPr>
        <w:t xml:space="preserve">The Board is committed to providing opportunities to promote parent and guardian engagement in all facets of students’ school experience including all aspects related to creating, establishing, promoting and maintaining positive school climates. </w:t>
      </w:r>
    </w:p>
    <w:p w:rsidR="005E5A31" w:rsidRPr="00A72DDB" w:rsidRDefault="005E5A31" w:rsidP="009E1CD6">
      <w:pPr>
        <w:pStyle w:val="aaBody11"/>
        <w:numPr>
          <w:ilvl w:val="2"/>
          <w:numId w:val="8"/>
        </w:numPr>
        <w:suppressAutoHyphens/>
        <w:jc w:val="both"/>
        <w:rPr>
          <w:rFonts w:ascii="Arial" w:hAnsi="Arial" w:cs="Arial"/>
          <w:szCs w:val="24"/>
          <w:lang w:val="en-CA"/>
        </w:rPr>
      </w:pPr>
      <w:r w:rsidRPr="00A72DDB">
        <w:rPr>
          <w:rFonts w:ascii="Arial" w:hAnsi="Arial" w:cs="Arial"/>
          <w:szCs w:val="24"/>
          <w:lang w:val="en-CA"/>
        </w:rPr>
        <w:t xml:space="preserve">The Board therefore expects that all schools will engage parents and guardians in consultation seek feedback from, raise awareness for and involve parents, guardians and caregivers in school plans related to establishing a positive school climate. </w:t>
      </w:r>
    </w:p>
    <w:p w:rsidR="008E6494" w:rsidRPr="00A72DDB" w:rsidRDefault="00597BA8" w:rsidP="004E28C2">
      <w:pPr>
        <w:pStyle w:val="ListParagraph"/>
        <w:numPr>
          <w:ilvl w:val="1"/>
          <w:numId w:val="8"/>
        </w:numPr>
        <w:suppressAutoHyphens/>
        <w:rPr>
          <w:rFonts w:cs="Arial"/>
          <w:b/>
          <w:smallCaps/>
          <w:sz w:val="24"/>
          <w:szCs w:val="24"/>
          <w:lang w:val="en-CA"/>
        </w:rPr>
      </w:pPr>
      <w:r w:rsidRPr="00A72DDB">
        <w:rPr>
          <w:rFonts w:cs="Arial"/>
          <w:b/>
          <w:smallCaps/>
          <w:sz w:val="24"/>
          <w:szCs w:val="24"/>
          <w:lang w:val="en-CA"/>
        </w:rPr>
        <w:t>Board Commitment: Support of Intervention Strategies</w:t>
      </w:r>
    </w:p>
    <w:p w:rsidR="00597BA8" w:rsidRPr="00A72DDB" w:rsidRDefault="00597BA8" w:rsidP="00597BA8">
      <w:pPr>
        <w:pStyle w:val="ListParagraph"/>
        <w:suppressAutoHyphens/>
        <w:ind w:left="726"/>
        <w:rPr>
          <w:rFonts w:cs="Arial"/>
          <w:b/>
          <w:smallCaps/>
          <w:sz w:val="24"/>
          <w:szCs w:val="24"/>
        </w:rPr>
      </w:pPr>
    </w:p>
    <w:p w:rsidR="003F57C8" w:rsidRPr="00A72DDB" w:rsidRDefault="00532F2D"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w:t>
      </w:r>
      <w:r w:rsidR="00B93A46" w:rsidRPr="00A72DDB">
        <w:rPr>
          <w:rFonts w:ascii="Arial" w:hAnsi="Arial" w:cs="Arial"/>
          <w:szCs w:val="24"/>
        </w:rPr>
        <w:t>rd will provide program support to</w:t>
      </w:r>
      <w:r w:rsidR="006E47FB" w:rsidRPr="00A72DDB">
        <w:rPr>
          <w:rFonts w:ascii="Arial" w:hAnsi="Arial" w:cs="Arial"/>
          <w:szCs w:val="24"/>
          <w:lang w:val="en-CA"/>
        </w:rPr>
        <w:t xml:space="preserve"> ensure</w:t>
      </w:r>
      <w:r w:rsidR="00B93A46" w:rsidRPr="00A72DDB">
        <w:rPr>
          <w:rFonts w:ascii="Arial" w:hAnsi="Arial" w:cs="Arial"/>
          <w:szCs w:val="24"/>
          <w:lang w:val="en-CA"/>
        </w:rPr>
        <w:t xml:space="preserve"> </w:t>
      </w:r>
      <w:r w:rsidR="006E47FB" w:rsidRPr="00A72DDB">
        <w:rPr>
          <w:rFonts w:ascii="Arial" w:hAnsi="Arial" w:cs="Arial"/>
          <w:szCs w:val="24"/>
          <w:lang w:val="en-CA"/>
        </w:rPr>
        <w:t xml:space="preserve">TDSB schools have access to specialized personnel (for example Professional Support Services staff: Social Worker, Psychologist, Behavioural Support Team, Behavioural Itinerant Teams, Caring and Safe Schools staff, Child and Youth Worker, Mental Health Leads) that provide early identification of risk factors and support to reduce the risk of harm to individual students.  </w:t>
      </w:r>
    </w:p>
    <w:p w:rsidR="000D0DE9" w:rsidRPr="00A72DDB" w:rsidRDefault="000D0DE9" w:rsidP="000D0DE9">
      <w:pPr>
        <w:pStyle w:val="AABody0"/>
        <w:suppressAutoHyphens/>
        <w:spacing w:after="0"/>
        <w:ind w:left="1800"/>
        <w:rPr>
          <w:rFonts w:ascii="Arial" w:hAnsi="Arial" w:cs="Arial"/>
          <w:szCs w:val="24"/>
        </w:rPr>
      </w:pPr>
    </w:p>
    <w:p w:rsidR="00532F2D" w:rsidRPr="00A72DDB" w:rsidRDefault="003F57C8"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Board</w:t>
      </w:r>
      <w:r w:rsidR="00532F2D" w:rsidRPr="00A72DDB">
        <w:rPr>
          <w:rFonts w:ascii="Arial" w:hAnsi="Arial" w:cs="Arial"/>
          <w:szCs w:val="24"/>
        </w:rPr>
        <w:t xml:space="preserve"> will provide supports for students </w:t>
      </w:r>
      <w:r w:rsidR="00B93A46" w:rsidRPr="00A72DDB">
        <w:rPr>
          <w:rFonts w:ascii="Arial" w:hAnsi="Arial" w:cs="Arial"/>
          <w:szCs w:val="24"/>
        </w:rPr>
        <w:t>by ensuring</w:t>
      </w:r>
      <w:r w:rsidR="00532F2D" w:rsidRPr="00A72DDB">
        <w:rPr>
          <w:rFonts w:ascii="Arial" w:hAnsi="Arial" w:cs="Arial"/>
          <w:szCs w:val="24"/>
        </w:rPr>
        <w:t xml:space="preserve"> TDSB schools have programs, activities and resources that focus on counselling and assessment support as well as building student leadership and engagement, healthy relationships, mental health and well-being, inclusive and equitable learning opportunities and positive school climates.</w:t>
      </w:r>
    </w:p>
    <w:p w:rsidR="00653C8C" w:rsidRPr="00A72DDB" w:rsidRDefault="00653C8C" w:rsidP="00653C8C">
      <w:pPr>
        <w:pStyle w:val="aaBody11"/>
        <w:suppressAutoHyphens/>
        <w:spacing w:after="0"/>
        <w:ind w:left="1800"/>
        <w:jc w:val="both"/>
        <w:rPr>
          <w:rFonts w:ascii="Arial" w:hAnsi="Arial" w:cs="Arial"/>
          <w:szCs w:val="24"/>
        </w:rPr>
      </w:pPr>
    </w:p>
    <w:p w:rsidR="003A23F5" w:rsidRPr="00A72DDB" w:rsidRDefault="003A23F5"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The Board requires TDSB Schools to develop a bullying prevention and intervention plan </w:t>
      </w:r>
      <w:r w:rsidR="004E28C2" w:rsidRPr="00A72DDB">
        <w:rPr>
          <w:rFonts w:ascii="Arial" w:hAnsi="Arial" w:cs="Arial"/>
          <w:szCs w:val="24"/>
        </w:rPr>
        <w:t>(PR</w:t>
      </w:r>
      <w:r w:rsidR="0021726F" w:rsidRPr="00A72DDB">
        <w:rPr>
          <w:rFonts w:ascii="Arial" w:hAnsi="Arial" w:cs="Arial"/>
          <w:szCs w:val="24"/>
        </w:rPr>
        <w:t xml:space="preserve">703 Bullying Prevention and Intervention Appendix A) </w:t>
      </w:r>
      <w:r w:rsidRPr="00A72DDB">
        <w:rPr>
          <w:rFonts w:ascii="Arial" w:hAnsi="Arial" w:cs="Arial"/>
          <w:szCs w:val="24"/>
        </w:rPr>
        <w:t>and incorporate it into their school improvement plan. This plan must include professional learning and awareness raising opportunities for staff, students and parents/guardians/caregivers</w:t>
      </w:r>
      <w:r w:rsidR="0068517B" w:rsidRPr="00A72DDB">
        <w:rPr>
          <w:rFonts w:ascii="Arial" w:hAnsi="Arial" w:cs="Arial"/>
          <w:szCs w:val="24"/>
        </w:rPr>
        <w:t xml:space="preserve"> to recognize and stop patterns of bullying, harassment, social exclusion and other harmful behaviours</w:t>
      </w:r>
      <w:r w:rsidR="0021726F" w:rsidRPr="00A72DDB">
        <w:rPr>
          <w:rFonts w:ascii="Arial" w:hAnsi="Arial" w:cs="Arial"/>
          <w:szCs w:val="24"/>
        </w:rPr>
        <w:t>).</w:t>
      </w:r>
    </w:p>
    <w:p w:rsidR="00653C8C" w:rsidRPr="00A72DDB" w:rsidRDefault="00653C8C" w:rsidP="00653C8C">
      <w:pPr>
        <w:pStyle w:val="aaBody11"/>
        <w:suppressAutoHyphens/>
        <w:spacing w:after="0"/>
        <w:ind w:left="1800"/>
        <w:jc w:val="both"/>
        <w:rPr>
          <w:rFonts w:ascii="Arial" w:hAnsi="Arial" w:cs="Arial"/>
          <w:szCs w:val="24"/>
        </w:rPr>
      </w:pPr>
    </w:p>
    <w:p w:rsidR="004A1C14" w:rsidRPr="00A72DDB" w:rsidRDefault="0068517B"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The Board will ensure TDSB schools have conflict resolution and restorative practices in place for constructive, healthy, and mutually respectful problem solving during and after incidents of conflict. Parents/guardians/ caregivers, students and staff will be included in dialogue to resolve conflicts (this may occur before or after the use of progressive discipline).  </w:t>
      </w:r>
    </w:p>
    <w:p w:rsidR="004A1C14" w:rsidRPr="00A72DDB" w:rsidRDefault="004A1C14" w:rsidP="00653C8C">
      <w:pPr>
        <w:pStyle w:val="aaBody11"/>
        <w:suppressAutoHyphens/>
        <w:spacing w:after="0"/>
        <w:ind w:left="1800"/>
        <w:jc w:val="both"/>
        <w:rPr>
          <w:rFonts w:ascii="Arial" w:hAnsi="Arial" w:cs="Arial"/>
          <w:szCs w:val="24"/>
        </w:rPr>
      </w:pPr>
    </w:p>
    <w:p w:rsidR="00653C8C" w:rsidRPr="00A72DDB" w:rsidRDefault="0068517B"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Board will ensure TDSB schools have an integrated approach to progressive discipline</w:t>
      </w:r>
      <w:r w:rsidR="008E09AA" w:rsidRPr="00A72DDB">
        <w:rPr>
          <w:rFonts w:ascii="Arial" w:hAnsi="Arial" w:cs="Arial"/>
          <w:szCs w:val="24"/>
        </w:rPr>
        <w:t xml:space="preserve"> (PR 702 Progressive Discipline and Promoting Positive Student Behaviour) </w:t>
      </w:r>
      <w:r w:rsidRPr="00A72DDB">
        <w:rPr>
          <w:rFonts w:ascii="Arial" w:hAnsi="Arial" w:cs="Arial"/>
          <w:szCs w:val="24"/>
        </w:rPr>
        <w:t>that utilizes a continuum of prevention programs, interventions, supports and consequences to address in</w:t>
      </w:r>
      <w:r w:rsidR="00330C54" w:rsidRPr="00A72DDB">
        <w:rPr>
          <w:rFonts w:ascii="Arial" w:hAnsi="Arial" w:cs="Arial"/>
          <w:szCs w:val="24"/>
        </w:rPr>
        <w:t xml:space="preserve">appropriate student behaviour. </w:t>
      </w:r>
      <w:r w:rsidRPr="00A72DDB">
        <w:rPr>
          <w:rFonts w:ascii="Arial" w:hAnsi="Arial" w:cs="Arial"/>
          <w:szCs w:val="24"/>
        </w:rPr>
        <w:t>TDSB Schools will be responsible for:</w:t>
      </w:r>
    </w:p>
    <w:p w:rsidR="00653C8C" w:rsidRPr="00A72DDB" w:rsidRDefault="00653C8C" w:rsidP="00653C8C">
      <w:pPr>
        <w:pStyle w:val="AABody0"/>
        <w:suppressAutoHyphens/>
        <w:spacing w:after="0"/>
        <w:ind w:left="2635"/>
        <w:rPr>
          <w:rFonts w:ascii="Arial" w:hAnsi="Arial" w:cs="Arial"/>
          <w:szCs w:val="24"/>
        </w:rPr>
      </w:pPr>
    </w:p>
    <w:p w:rsidR="0068517B" w:rsidRPr="00A72DDB" w:rsidRDefault="0068517B" w:rsidP="007F1473">
      <w:pPr>
        <w:pStyle w:val="AABody0"/>
        <w:numPr>
          <w:ilvl w:val="0"/>
          <w:numId w:val="11"/>
        </w:numPr>
        <w:suppressAutoHyphens/>
        <w:spacing w:after="0"/>
        <w:ind w:left="2635"/>
        <w:rPr>
          <w:rFonts w:ascii="Arial" w:hAnsi="Arial" w:cs="Arial"/>
          <w:szCs w:val="24"/>
        </w:rPr>
      </w:pPr>
      <w:r w:rsidRPr="00A72DDB">
        <w:rPr>
          <w:rFonts w:ascii="Arial" w:hAnsi="Arial" w:cs="Arial"/>
          <w:szCs w:val="24"/>
          <w:lang w:val="en-CA"/>
        </w:rPr>
        <w:t>implementing strategies that foster behaviour consistent with a positive school climate; and</w:t>
      </w:r>
    </w:p>
    <w:p w:rsidR="00653C8C" w:rsidRPr="00A72DDB" w:rsidRDefault="00653C8C" w:rsidP="00653C8C">
      <w:pPr>
        <w:pStyle w:val="AABody0"/>
        <w:suppressAutoHyphens/>
        <w:spacing w:after="0"/>
        <w:ind w:left="2635"/>
        <w:rPr>
          <w:rFonts w:ascii="Arial" w:hAnsi="Arial" w:cs="Arial"/>
          <w:szCs w:val="24"/>
        </w:rPr>
      </w:pPr>
    </w:p>
    <w:p w:rsidR="0068517B" w:rsidRPr="00A72DDB" w:rsidRDefault="0068517B" w:rsidP="007F1473">
      <w:pPr>
        <w:pStyle w:val="AABody0"/>
        <w:numPr>
          <w:ilvl w:val="0"/>
          <w:numId w:val="11"/>
        </w:numPr>
        <w:suppressAutoHyphens/>
        <w:spacing w:after="0"/>
        <w:ind w:left="2635"/>
        <w:rPr>
          <w:rFonts w:ascii="Arial" w:hAnsi="Arial" w:cs="Arial"/>
          <w:szCs w:val="24"/>
        </w:rPr>
      </w:pPr>
      <w:r w:rsidRPr="00A72DDB">
        <w:rPr>
          <w:rFonts w:ascii="Arial" w:hAnsi="Arial" w:cs="Arial"/>
          <w:szCs w:val="24"/>
          <w:lang w:val="en-CA"/>
        </w:rPr>
        <w:t>developing and implement</w:t>
      </w:r>
      <w:r w:rsidR="0021726F" w:rsidRPr="00A72DDB">
        <w:rPr>
          <w:rFonts w:ascii="Arial" w:hAnsi="Arial" w:cs="Arial"/>
          <w:szCs w:val="24"/>
          <w:lang w:val="en-CA"/>
        </w:rPr>
        <w:t xml:space="preserve">ing </w:t>
      </w:r>
      <w:r w:rsidRPr="00A72DDB">
        <w:rPr>
          <w:rFonts w:ascii="Arial" w:hAnsi="Arial" w:cs="Arial"/>
          <w:szCs w:val="24"/>
          <w:lang w:val="en-CA"/>
        </w:rPr>
        <w:t xml:space="preserve"> progressive discipline plans in accordance with the Board and School Codes of Conduct (mitigating and other factors </w:t>
      </w:r>
      <w:r w:rsidR="0036471D" w:rsidRPr="00A72DDB">
        <w:rPr>
          <w:rFonts w:ascii="Arial" w:hAnsi="Arial" w:cs="Arial"/>
          <w:szCs w:val="24"/>
          <w:lang w:val="en-CA"/>
        </w:rPr>
        <w:t>must</w:t>
      </w:r>
      <w:r w:rsidRPr="00A72DDB">
        <w:rPr>
          <w:rFonts w:ascii="Arial" w:hAnsi="Arial" w:cs="Arial"/>
          <w:szCs w:val="24"/>
          <w:lang w:val="en-CA"/>
        </w:rPr>
        <w:t xml:space="preserve"> be considered prior to making a final discipline decision). </w:t>
      </w:r>
    </w:p>
    <w:p w:rsidR="0021726F" w:rsidRPr="00A72DDB" w:rsidRDefault="0021726F" w:rsidP="0021726F">
      <w:pPr>
        <w:pStyle w:val="ListParagraph"/>
        <w:rPr>
          <w:rFonts w:cs="Arial"/>
          <w:szCs w:val="24"/>
        </w:rPr>
      </w:pPr>
    </w:p>
    <w:p w:rsidR="0021726F" w:rsidRPr="00A72DDB" w:rsidRDefault="0021726F"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Board requires</w:t>
      </w:r>
      <w:r w:rsidR="00FC4133" w:rsidRPr="00A72DDB">
        <w:rPr>
          <w:rFonts w:ascii="Arial" w:hAnsi="Arial" w:cs="Arial"/>
          <w:szCs w:val="24"/>
        </w:rPr>
        <w:t xml:space="preserve"> that if a student</w:t>
      </w:r>
      <w:r w:rsidRPr="00A72DDB">
        <w:rPr>
          <w:rFonts w:ascii="Arial" w:hAnsi="Arial" w:cs="Arial"/>
          <w:szCs w:val="24"/>
        </w:rPr>
        <w:t xml:space="preserve"> is to be suspended or if a recommendation for an expulsion </w:t>
      </w:r>
      <w:r w:rsidR="00FC4133" w:rsidRPr="00A72DDB">
        <w:rPr>
          <w:rFonts w:ascii="Arial" w:hAnsi="Arial" w:cs="Arial"/>
          <w:szCs w:val="24"/>
        </w:rPr>
        <w:t xml:space="preserve">for a student </w:t>
      </w:r>
      <w:r w:rsidRPr="00A72DDB">
        <w:rPr>
          <w:rFonts w:ascii="Arial" w:hAnsi="Arial" w:cs="Arial"/>
          <w:szCs w:val="24"/>
        </w:rPr>
        <w:t xml:space="preserve">is being made </w:t>
      </w:r>
      <w:r w:rsidR="00FC4133" w:rsidRPr="00A72DDB">
        <w:rPr>
          <w:rFonts w:ascii="Arial" w:hAnsi="Arial" w:cs="Arial"/>
          <w:szCs w:val="24"/>
        </w:rPr>
        <w:t xml:space="preserve">that </w:t>
      </w:r>
      <w:r w:rsidRPr="00A72DDB">
        <w:rPr>
          <w:rFonts w:ascii="Arial" w:hAnsi="Arial" w:cs="Arial"/>
          <w:szCs w:val="24"/>
        </w:rPr>
        <w:t>school Principals and Vice-Principals have considered mitigating and other factors</w:t>
      </w:r>
      <w:r w:rsidR="00FC4133" w:rsidRPr="00A72DDB">
        <w:rPr>
          <w:rFonts w:ascii="Arial" w:hAnsi="Arial" w:cs="Arial"/>
          <w:szCs w:val="24"/>
        </w:rPr>
        <w:t xml:space="preserve"> and progressive discipline</w:t>
      </w:r>
      <w:r w:rsidRPr="00A72DDB">
        <w:rPr>
          <w:rFonts w:ascii="Arial" w:hAnsi="Arial" w:cs="Arial"/>
          <w:szCs w:val="24"/>
        </w:rPr>
        <w:t xml:space="preserve"> and know how their </w:t>
      </w:r>
      <w:r w:rsidR="00D3257C" w:rsidRPr="00A72DDB">
        <w:rPr>
          <w:rFonts w:ascii="Arial" w:hAnsi="Arial" w:cs="Arial"/>
          <w:szCs w:val="24"/>
        </w:rPr>
        <w:t xml:space="preserve">social </w:t>
      </w:r>
      <w:r w:rsidRPr="00A72DDB">
        <w:rPr>
          <w:rFonts w:ascii="Arial" w:hAnsi="Arial" w:cs="Arial"/>
          <w:szCs w:val="24"/>
        </w:rPr>
        <w:t>identity</w:t>
      </w:r>
      <w:r w:rsidR="00D3257C" w:rsidRPr="00A72DDB">
        <w:rPr>
          <w:rFonts w:ascii="Arial" w:hAnsi="Arial" w:cs="Arial"/>
          <w:szCs w:val="24"/>
        </w:rPr>
        <w:t>, cultural bias and or social-cultural</w:t>
      </w:r>
      <w:r w:rsidRPr="00A72DDB">
        <w:rPr>
          <w:rFonts w:ascii="Arial" w:hAnsi="Arial" w:cs="Arial"/>
          <w:szCs w:val="24"/>
        </w:rPr>
        <w:t xml:space="preserve"> </w:t>
      </w:r>
      <w:r w:rsidR="00D3257C" w:rsidRPr="00A72DDB">
        <w:rPr>
          <w:rFonts w:ascii="Arial" w:hAnsi="Arial" w:cs="Arial"/>
          <w:szCs w:val="24"/>
        </w:rPr>
        <w:t xml:space="preserve">privileges </w:t>
      </w:r>
      <w:r w:rsidR="00FC4133" w:rsidRPr="00A72DDB">
        <w:rPr>
          <w:rFonts w:ascii="Arial" w:hAnsi="Arial" w:cs="Arial"/>
          <w:szCs w:val="24"/>
        </w:rPr>
        <w:t>will</w:t>
      </w:r>
      <w:r w:rsidRPr="00A72DDB">
        <w:rPr>
          <w:rFonts w:ascii="Arial" w:hAnsi="Arial" w:cs="Arial"/>
          <w:szCs w:val="24"/>
        </w:rPr>
        <w:t xml:space="preserve"> influence their discipline decision. </w:t>
      </w:r>
      <w:r w:rsidR="00FC4133" w:rsidRPr="00A72DDB">
        <w:rPr>
          <w:rFonts w:ascii="Arial" w:hAnsi="Arial" w:cs="Arial"/>
          <w:szCs w:val="24"/>
        </w:rPr>
        <w:t>In order to do this Principals and Vice-Principals must consider how inherent individual and systemic bias, oppression and discrimination will affect their discipline decision.</w:t>
      </w:r>
    </w:p>
    <w:p w:rsidR="00653C8C" w:rsidRPr="00A72DDB" w:rsidRDefault="00653C8C" w:rsidP="00653C8C">
      <w:pPr>
        <w:pStyle w:val="aaBody11"/>
        <w:suppressAutoHyphens/>
        <w:spacing w:after="0"/>
        <w:ind w:left="1800"/>
        <w:jc w:val="both"/>
        <w:rPr>
          <w:rFonts w:ascii="Arial" w:hAnsi="Arial" w:cs="Arial"/>
          <w:szCs w:val="24"/>
        </w:rPr>
      </w:pPr>
    </w:p>
    <w:p w:rsidR="00653C8C" w:rsidRPr="00A72DDB" w:rsidRDefault="00653C8C"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Board requires that TDSB schools accept, welcome and support students who require a non-discretionary and discretionary transfer (</w:t>
      </w:r>
      <w:r w:rsidR="006D3F57" w:rsidRPr="00A72DDB">
        <w:rPr>
          <w:rFonts w:ascii="Arial" w:hAnsi="Arial" w:cs="Arial"/>
          <w:szCs w:val="24"/>
        </w:rPr>
        <w:t>see PR540 - Non-discretionary and Discretionary Student Transfers)</w:t>
      </w:r>
      <w:r w:rsidRPr="00A72DDB">
        <w:rPr>
          <w:rFonts w:ascii="Arial" w:hAnsi="Arial" w:cs="Arial"/>
          <w:szCs w:val="24"/>
        </w:rPr>
        <w:t xml:space="preserve">. </w:t>
      </w:r>
    </w:p>
    <w:p w:rsidR="00653C8C" w:rsidRPr="00A72DDB" w:rsidRDefault="00653C8C" w:rsidP="00653C8C">
      <w:pPr>
        <w:pStyle w:val="aaBody11"/>
        <w:suppressAutoHyphens/>
        <w:spacing w:after="0"/>
        <w:ind w:left="1800"/>
        <w:jc w:val="both"/>
        <w:rPr>
          <w:rFonts w:ascii="Arial" w:hAnsi="Arial" w:cs="Arial"/>
          <w:szCs w:val="24"/>
        </w:rPr>
      </w:pPr>
    </w:p>
    <w:p w:rsidR="00653C8C" w:rsidRPr="00A72DDB" w:rsidRDefault="00653C8C"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The Board will provide TDSB schools with the necessary resources to ensure that all students who have been impacted by or engaged in inappropriate behavior are listened to and supported. </w:t>
      </w:r>
    </w:p>
    <w:p w:rsidR="008B184E" w:rsidRPr="00A72DDB" w:rsidRDefault="008B184E">
      <w:pPr>
        <w:rPr>
          <w:rFonts w:cs="Arial"/>
          <w:b/>
          <w:smallCaps/>
          <w:sz w:val="24"/>
          <w:szCs w:val="24"/>
        </w:rPr>
      </w:pPr>
    </w:p>
    <w:p w:rsidR="00E21035" w:rsidRPr="00A72DDB" w:rsidRDefault="00653C8C" w:rsidP="007F1473">
      <w:pPr>
        <w:pStyle w:val="ListParagraph"/>
        <w:numPr>
          <w:ilvl w:val="1"/>
          <w:numId w:val="8"/>
        </w:numPr>
        <w:suppressAutoHyphens/>
        <w:rPr>
          <w:rFonts w:cs="Arial"/>
          <w:b/>
          <w:smallCaps/>
          <w:sz w:val="24"/>
          <w:szCs w:val="24"/>
          <w:lang w:val="en-CA"/>
        </w:rPr>
      </w:pPr>
      <w:r w:rsidRPr="00A72DDB">
        <w:rPr>
          <w:rFonts w:cs="Arial"/>
          <w:b/>
          <w:smallCaps/>
          <w:sz w:val="24"/>
          <w:szCs w:val="24"/>
          <w:lang w:val="en-CA"/>
        </w:rPr>
        <w:t xml:space="preserve"> Board Commitment: Support of Professional Learning, Staff Development And Prevention Strategies</w:t>
      </w:r>
    </w:p>
    <w:p w:rsidR="00E21035" w:rsidRPr="00A72DDB" w:rsidRDefault="00E21035" w:rsidP="00D86D04">
      <w:pPr>
        <w:suppressAutoHyphens/>
        <w:rPr>
          <w:rFonts w:cs="Arial"/>
          <w:sz w:val="24"/>
          <w:szCs w:val="24"/>
        </w:rPr>
      </w:pPr>
    </w:p>
    <w:p w:rsidR="00E21035" w:rsidRPr="00A72DDB" w:rsidRDefault="003E7467"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The Board will support TDSB schools to establish and provide professional learning and development programs to increase staff capacity and leadership in issues of bullying, safety, bias, power, privilege, and existing laws and policies, practices, frameworks, and pedagogies that critically examine and address anti-oppression, anti-racism (specifically anti-Indigenous and anti-Black racism), and challenges faced by Indigenous students, those with physical and intellectual and all other forms of individual and systemic discrimination. The Board will also ensure professional learning deepens staff awareness of gender diversity, sexual orientation, race, ability, class and the Intersectionality of multiple social identities.</w:t>
      </w:r>
    </w:p>
    <w:p w:rsidR="003E7467" w:rsidRPr="00A72DDB" w:rsidRDefault="003E7467" w:rsidP="003E7467">
      <w:pPr>
        <w:pStyle w:val="aaBody11"/>
        <w:suppressAutoHyphens/>
        <w:spacing w:after="0"/>
        <w:ind w:left="1800"/>
        <w:jc w:val="both"/>
        <w:rPr>
          <w:rFonts w:ascii="Arial" w:hAnsi="Arial" w:cs="Arial"/>
          <w:szCs w:val="24"/>
        </w:rPr>
      </w:pPr>
    </w:p>
    <w:p w:rsidR="00653C8C" w:rsidRPr="00A72DDB" w:rsidRDefault="003E7467"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The Board will provide professional learning that offers effective, early intervention and prevention strategies, as well as, practices to deal with incidents related to Human Rights, power and privilege, racism,  anti-Black racism, anti-Indigenous racism, Islamophobia, anti-Semitism, sexism, homophobia, classism, ableism</w:t>
      </w:r>
      <w:r w:rsidR="00F5265E" w:rsidRPr="00A72DDB">
        <w:rPr>
          <w:rFonts w:ascii="Arial" w:hAnsi="Arial" w:cs="Arial"/>
          <w:szCs w:val="24"/>
          <w:lang w:val="en-CA"/>
        </w:rPr>
        <w:t xml:space="preserve">, disability of any kind, </w:t>
      </w:r>
      <w:r w:rsidRPr="00A72DDB">
        <w:rPr>
          <w:rFonts w:ascii="Arial" w:hAnsi="Arial" w:cs="Arial"/>
          <w:szCs w:val="24"/>
          <w:lang w:val="en-CA"/>
        </w:rPr>
        <w:t xml:space="preserve">transphobia, </w:t>
      </w:r>
      <w:r w:rsidR="004C3F5C" w:rsidRPr="00A72DDB">
        <w:rPr>
          <w:rFonts w:ascii="Arial" w:hAnsi="Arial" w:cs="Arial"/>
          <w:szCs w:val="24"/>
          <w:lang w:val="en-CA"/>
        </w:rPr>
        <w:t xml:space="preserve">gender-based </w:t>
      </w:r>
      <w:r w:rsidRPr="00A72DDB">
        <w:rPr>
          <w:rFonts w:ascii="Arial" w:hAnsi="Arial" w:cs="Arial"/>
          <w:szCs w:val="24"/>
          <w:lang w:val="en-CA"/>
        </w:rPr>
        <w:t xml:space="preserve">violence, homophobia / transphobia, sexual harassment, inappropriate sexual behaviour, abuse and neglect, unhealthy relationships, bullying and violence prevention and any discriminatory and or harmful behaviours that negatively impact school climate. </w:t>
      </w:r>
    </w:p>
    <w:p w:rsidR="003E7467" w:rsidRPr="00A72DDB" w:rsidRDefault="003E7467" w:rsidP="003E7467">
      <w:pPr>
        <w:pStyle w:val="ListParagraph"/>
        <w:rPr>
          <w:rFonts w:cs="Arial"/>
          <w:szCs w:val="24"/>
        </w:rPr>
      </w:pPr>
    </w:p>
    <w:p w:rsidR="003E7467" w:rsidRPr="00A72DDB" w:rsidRDefault="003E7467"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will develop and deliver, on continuous basis, professional development programs that educate teachers and other staff about equity, bullying prevention and strategies for promoting a Positive School Climate. The Board must ensure all staff </w:t>
      </w:r>
      <w:r w:rsidR="003E54BB" w:rsidRPr="00A72DDB">
        <w:rPr>
          <w:rFonts w:ascii="Arial" w:hAnsi="Arial" w:cs="Arial"/>
          <w:szCs w:val="24"/>
          <w:lang w:val="en-CA"/>
        </w:rPr>
        <w:t>receives</w:t>
      </w:r>
      <w:r w:rsidRPr="00A72DDB">
        <w:rPr>
          <w:rFonts w:ascii="Arial" w:hAnsi="Arial" w:cs="Arial"/>
          <w:szCs w:val="24"/>
          <w:lang w:val="en-CA"/>
        </w:rPr>
        <w:t xml:space="preserve"> </w:t>
      </w:r>
      <w:r w:rsidR="00540C3A" w:rsidRPr="00A72DDB">
        <w:rPr>
          <w:rFonts w:ascii="Arial" w:hAnsi="Arial" w:cs="Arial"/>
          <w:szCs w:val="24"/>
          <w:lang w:val="en-CA"/>
        </w:rPr>
        <w:t>training</w:t>
      </w:r>
      <w:r w:rsidRPr="00A72DDB">
        <w:rPr>
          <w:rFonts w:ascii="Arial" w:hAnsi="Arial" w:cs="Arial"/>
          <w:szCs w:val="24"/>
          <w:lang w:val="en-CA"/>
        </w:rPr>
        <w:t xml:space="preserve"> at least once annually.</w:t>
      </w:r>
    </w:p>
    <w:p w:rsidR="003E7467" w:rsidRPr="00A72DDB" w:rsidRDefault="003E7467" w:rsidP="003E7467">
      <w:pPr>
        <w:pStyle w:val="ListParagraph"/>
        <w:rPr>
          <w:rFonts w:cs="Arial"/>
          <w:szCs w:val="24"/>
        </w:rPr>
      </w:pPr>
    </w:p>
    <w:p w:rsidR="003E7467" w:rsidRPr="00A72DDB" w:rsidRDefault="003E7467"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The Board </w:t>
      </w:r>
      <w:r w:rsidR="007B1929" w:rsidRPr="00A72DDB">
        <w:rPr>
          <w:rFonts w:ascii="Arial" w:hAnsi="Arial" w:cs="Arial"/>
          <w:szCs w:val="24"/>
        </w:rPr>
        <w:t xml:space="preserve">will ensure </w:t>
      </w:r>
      <w:r w:rsidRPr="00A72DDB">
        <w:rPr>
          <w:rFonts w:ascii="Arial" w:hAnsi="Arial" w:cs="Arial"/>
          <w:szCs w:val="24"/>
        </w:rPr>
        <w:t xml:space="preserve">that </w:t>
      </w:r>
      <w:r w:rsidRPr="00A72DDB">
        <w:rPr>
          <w:rFonts w:ascii="Arial" w:hAnsi="Arial" w:cs="Arial"/>
        </w:rPr>
        <w:t>professional learning opportuniti</w:t>
      </w:r>
      <w:r w:rsidR="004C3F5C" w:rsidRPr="00A72DDB">
        <w:rPr>
          <w:rFonts w:ascii="Arial" w:hAnsi="Arial" w:cs="Arial"/>
        </w:rPr>
        <w:t>es</w:t>
      </w:r>
      <w:r w:rsidRPr="00A72DDB">
        <w:rPr>
          <w:rFonts w:ascii="Arial" w:hAnsi="Arial" w:cs="Arial"/>
        </w:rPr>
        <w:t xml:space="preserve"> </w:t>
      </w:r>
      <w:r w:rsidR="009A62EE" w:rsidRPr="00A72DDB">
        <w:rPr>
          <w:rFonts w:ascii="Arial" w:hAnsi="Arial" w:cs="Arial"/>
        </w:rPr>
        <w:t>are</w:t>
      </w:r>
      <w:r w:rsidRPr="00A72DDB">
        <w:rPr>
          <w:rFonts w:ascii="Arial" w:hAnsi="Arial" w:cs="Arial"/>
        </w:rPr>
        <w:t xml:space="preserve"> based on demographic data, identify gaps, barriers and bias and provide opportunities for staff, students and the community to build an awareness of power and privilege within anti-oppressive practices.</w:t>
      </w:r>
    </w:p>
    <w:p w:rsidR="003E7467" w:rsidRPr="00A72DDB" w:rsidRDefault="003E7467" w:rsidP="003E7467">
      <w:pPr>
        <w:pStyle w:val="ListParagraph"/>
        <w:rPr>
          <w:rFonts w:cs="Arial"/>
          <w:szCs w:val="24"/>
        </w:rPr>
      </w:pPr>
    </w:p>
    <w:p w:rsidR="003E7467" w:rsidRPr="00A72DDB" w:rsidRDefault="003E7467"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The Board will ensure that TDSB schools have restorative practices that provide students with continual opportunities to learn communication skills, conflict resolution, and cross-cultural understanding. </w:t>
      </w:r>
    </w:p>
    <w:p w:rsidR="004C3F5C" w:rsidRPr="00A72DDB" w:rsidRDefault="004C3F5C" w:rsidP="004C3F5C">
      <w:pPr>
        <w:pStyle w:val="ListParagraph"/>
        <w:rPr>
          <w:rFonts w:cs="Arial"/>
          <w:szCs w:val="24"/>
        </w:rPr>
      </w:pPr>
    </w:p>
    <w:p w:rsidR="004C3F5C" w:rsidRPr="00A72DDB" w:rsidRDefault="004C3F5C"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rPr>
        <w:t xml:space="preserve">The Board will require TDSB schools as part of their bullying prevention and intervention plan to provide training and resources to educate staff, students, and inform school community members regarding all gender and sexual identities, healthy sexuality, consent, boundaries, healthy relationships, gender equity, gender based violence prevention, and how to get support for addressing abuse, harassment, discrimination or any other form of related violence. </w:t>
      </w:r>
    </w:p>
    <w:p w:rsidR="004C3F5C" w:rsidRPr="00A72DDB" w:rsidRDefault="004C3F5C"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The Board will require TDSB schools to develop and review annually a bullying awareness and prevention plan as part of their school improvement plan. This plan will include school-based activities for bullying prevention education, including the promotion of ‘Bullying Awareness and Prevention Week’ and the on-going programming for bullying prevention, intervention support and strategies for promoting positive school climates. </w:t>
      </w:r>
    </w:p>
    <w:p w:rsidR="004C3F5C" w:rsidRPr="00A72DDB" w:rsidRDefault="00BC5028"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requires TDSB schools </w:t>
      </w:r>
      <w:r w:rsidR="00D82E5C" w:rsidRPr="00A72DDB">
        <w:rPr>
          <w:rFonts w:ascii="Arial" w:hAnsi="Arial" w:cs="Arial"/>
          <w:szCs w:val="24"/>
          <w:lang w:val="en-CA"/>
        </w:rPr>
        <w:t>to promote e</w:t>
      </w:r>
      <w:r w:rsidRPr="00A72DDB">
        <w:rPr>
          <w:rFonts w:ascii="Arial" w:hAnsi="Arial" w:cs="Arial"/>
          <w:szCs w:val="24"/>
          <w:lang w:val="en-CA"/>
        </w:rPr>
        <w:t>quity</w:t>
      </w:r>
      <w:r w:rsidR="00D82E5C" w:rsidRPr="00A72DDB">
        <w:rPr>
          <w:rFonts w:ascii="Arial" w:hAnsi="Arial" w:cs="Arial"/>
          <w:szCs w:val="24"/>
          <w:lang w:val="en-CA"/>
        </w:rPr>
        <w:t>, a</w:t>
      </w:r>
      <w:r w:rsidRPr="00A72DDB">
        <w:rPr>
          <w:rFonts w:ascii="Arial" w:hAnsi="Arial" w:cs="Arial"/>
          <w:szCs w:val="24"/>
          <w:lang w:val="en-CA"/>
        </w:rPr>
        <w:t>nti-oppression and</w:t>
      </w:r>
      <w:r w:rsidR="00D82E5C" w:rsidRPr="00A72DDB">
        <w:rPr>
          <w:rFonts w:ascii="Arial" w:hAnsi="Arial" w:cs="Arial"/>
          <w:szCs w:val="24"/>
          <w:lang w:val="en-CA"/>
        </w:rPr>
        <w:t xml:space="preserve"> inclusive e</w:t>
      </w:r>
      <w:r w:rsidRPr="00A72DDB">
        <w:rPr>
          <w:rFonts w:ascii="Arial" w:hAnsi="Arial" w:cs="Arial"/>
          <w:szCs w:val="24"/>
          <w:lang w:val="en-CA"/>
        </w:rPr>
        <w:t xml:space="preserve">ducation </w:t>
      </w:r>
      <w:r w:rsidR="00D82E5C" w:rsidRPr="00A72DDB">
        <w:rPr>
          <w:rFonts w:ascii="Arial" w:hAnsi="Arial" w:cs="Arial"/>
          <w:szCs w:val="24"/>
          <w:lang w:val="en-CA"/>
        </w:rPr>
        <w:t>focused on</w:t>
      </w:r>
      <w:r w:rsidRPr="00A72DDB">
        <w:rPr>
          <w:rFonts w:ascii="Arial" w:hAnsi="Arial" w:cs="Arial"/>
          <w:szCs w:val="24"/>
          <w:lang w:val="en-CA"/>
        </w:rPr>
        <w:t xml:space="preserve"> human rights, a positive school climate that is inclusive and accepting of all students and staff, regardless of their race, colour, creed, culture, ethnicity, linguistic origin, disability, level of ability, socio-economic class, age, ancestry, nationality, place of origin, religion, sex, gender identity, gender expression, sexual orientation, body image, citizenship, immigration status, family status, and marital status.</w:t>
      </w:r>
      <w:r w:rsidR="00D82E5C" w:rsidRPr="00A72DDB">
        <w:rPr>
          <w:rFonts w:ascii="Arial" w:hAnsi="Arial" w:cs="Arial"/>
          <w:szCs w:val="24"/>
          <w:lang w:val="en-CA"/>
        </w:rPr>
        <w:t xml:space="preserve"> TDSB schools are</w:t>
      </w:r>
      <w:r w:rsidRPr="00A72DDB">
        <w:rPr>
          <w:rFonts w:ascii="Arial" w:hAnsi="Arial" w:cs="Arial"/>
          <w:szCs w:val="24"/>
          <w:lang w:val="en-CA"/>
        </w:rPr>
        <w:t xml:space="preserve"> also</w:t>
      </w:r>
      <w:r w:rsidR="00D82E5C" w:rsidRPr="00A72DDB">
        <w:rPr>
          <w:rFonts w:ascii="Arial" w:hAnsi="Arial" w:cs="Arial"/>
          <w:szCs w:val="24"/>
          <w:lang w:val="en-CA"/>
        </w:rPr>
        <w:t xml:space="preserve"> to</w:t>
      </w:r>
      <w:r w:rsidRPr="00A72DDB">
        <w:rPr>
          <w:rFonts w:ascii="Arial" w:hAnsi="Arial" w:cs="Arial"/>
          <w:szCs w:val="24"/>
          <w:lang w:val="en-CA"/>
        </w:rPr>
        <w:t xml:space="preserve"> ensure that all practices, procedures and interactions</w:t>
      </w:r>
      <w:r w:rsidR="00D82E5C" w:rsidRPr="00A72DDB">
        <w:rPr>
          <w:rFonts w:ascii="Arial" w:hAnsi="Arial" w:cs="Arial"/>
          <w:szCs w:val="24"/>
          <w:lang w:val="en-CA"/>
        </w:rPr>
        <w:t xml:space="preserve"> (</w:t>
      </w:r>
      <w:r w:rsidRPr="00A72DDB">
        <w:rPr>
          <w:rFonts w:ascii="Arial" w:hAnsi="Arial" w:cs="Arial"/>
          <w:szCs w:val="24"/>
          <w:lang w:val="en-CA"/>
        </w:rPr>
        <w:t xml:space="preserve">including code of conduct investigations and disciplinary decisions) are conducted using a critical equity lens consistent with the TDSB Equity Policy </w:t>
      </w:r>
      <w:r w:rsidR="00D82E5C" w:rsidRPr="00A72DDB">
        <w:rPr>
          <w:rFonts w:ascii="Arial" w:hAnsi="Arial" w:cs="Arial"/>
          <w:szCs w:val="24"/>
          <w:lang w:val="en-CA"/>
        </w:rPr>
        <w:t xml:space="preserve">(P037) </w:t>
      </w:r>
      <w:r w:rsidRPr="00A72DDB">
        <w:rPr>
          <w:rFonts w:ascii="Arial" w:hAnsi="Arial" w:cs="Arial"/>
          <w:szCs w:val="24"/>
          <w:lang w:val="en-CA"/>
        </w:rPr>
        <w:t>and</w:t>
      </w:r>
      <w:r w:rsidR="00D82E5C" w:rsidRPr="00A72DDB">
        <w:rPr>
          <w:rFonts w:ascii="Arial" w:hAnsi="Arial" w:cs="Arial"/>
          <w:szCs w:val="24"/>
          <w:lang w:val="en-CA"/>
        </w:rPr>
        <w:t xml:space="preserve"> the</w:t>
      </w:r>
      <w:r w:rsidRPr="00A72DDB">
        <w:rPr>
          <w:rFonts w:ascii="Arial" w:hAnsi="Arial" w:cs="Arial"/>
          <w:szCs w:val="24"/>
          <w:lang w:val="en-CA"/>
        </w:rPr>
        <w:t xml:space="preserve"> </w:t>
      </w:r>
      <w:r w:rsidRPr="00A72DDB">
        <w:rPr>
          <w:rFonts w:ascii="Arial" w:hAnsi="Arial" w:cs="Arial"/>
          <w:i/>
          <w:szCs w:val="24"/>
          <w:lang w:val="en-CA"/>
        </w:rPr>
        <w:t>Ontario Human Rights Code.</w:t>
      </w:r>
    </w:p>
    <w:p w:rsidR="00066BF9" w:rsidRPr="00A72DDB" w:rsidRDefault="00066BF9" w:rsidP="00D86D04">
      <w:pPr>
        <w:pStyle w:val="ListParagraph"/>
        <w:suppressAutoHyphens/>
        <w:ind w:left="1086"/>
        <w:rPr>
          <w:rFonts w:cs="Arial"/>
          <w:b/>
          <w:smallCaps/>
          <w:sz w:val="24"/>
          <w:szCs w:val="24"/>
        </w:rPr>
      </w:pPr>
    </w:p>
    <w:p w:rsidR="00912837" w:rsidRPr="00A72DDB" w:rsidRDefault="00D82E5C" w:rsidP="007F1473">
      <w:pPr>
        <w:pStyle w:val="ListParagraph"/>
        <w:numPr>
          <w:ilvl w:val="1"/>
          <w:numId w:val="8"/>
        </w:numPr>
        <w:suppressAutoHyphens/>
        <w:rPr>
          <w:rFonts w:cs="Arial"/>
          <w:b/>
          <w:smallCaps/>
          <w:sz w:val="24"/>
          <w:szCs w:val="24"/>
        </w:rPr>
      </w:pPr>
      <w:r w:rsidRPr="00A72DDB">
        <w:rPr>
          <w:rFonts w:cs="Arial"/>
          <w:b/>
          <w:smallCaps/>
          <w:sz w:val="24"/>
          <w:szCs w:val="24"/>
        </w:rPr>
        <w:t xml:space="preserve">Board Commitment: Participation and Accountability </w:t>
      </w:r>
    </w:p>
    <w:p w:rsidR="00214F03" w:rsidRPr="00A72DDB" w:rsidRDefault="00214F03" w:rsidP="00D86D04">
      <w:pPr>
        <w:pStyle w:val="aaBody11"/>
        <w:suppressAutoHyphens/>
        <w:spacing w:after="0"/>
        <w:jc w:val="both"/>
        <w:rPr>
          <w:rFonts w:ascii="Arial" w:hAnsi="Arial" w:cs="Arial"/>
          <w:szCs w:val="24"/>
          <w:u w:val="single"/>
        </w:rPr>
      </w:pPr>
    </w:p>
    <w:p w:rsidR="00E55B95" w:rsidRPr="00A72DDB" w:rsidRDefault="00E55B95"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The Board </w:t>
      </w:r>
      <w:r w:rsidR="007B1929" w:rsidRPr="00A72DDB">
        <w:rPr>
          <w:rFonts w:ascii="Arial" w:hAnsi="Arial" w:cs="Arial"/>
          <w:szCs w:val="24"/>
          <w:lang w:val="en-CA"/>
        </w:rPr>
        <w:t>expects</w:t>
      </w:r>
      <w:r w:rsidRPr="00A72DDB">
        <w:rPr>
          <w:rFonts w:ascii="Arial" w:hAnsi="Arial" w:cs="Arial"/>
          <w:szCs w:val="24"/>
          <w:lang w:val="en-CA"/>
        </w:rPr>
        <w:t xml:space="preserve"> that all students, staff and community members (including permit holders) adhere to the Board Code of Conduct. </w:t>
      </w:r>
    </w:p>
    <w:p w:rsidR="00066BF9" w:rsidRPr="00A72DDB" w:rsidRDefault="00E55B95"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require TDSB schools to devel</w:t>
      </w:r>
      <w:r w:rsidR="00B0630B" w:rsidRPr="00A72DDB">
        <w:rPr>
          <w:rFonts w:ascii="Arial" w:hAnsi="Arial" w:cs="Arial"/>
          <w:szCs w:val="24"/>
          <w:lang w:val="en-CA"/>
        </w:rPr>
        <w:t>op and review annually a School</w:t>
      </w:r>
      <w:r w:rsidRPr="00A72DDB">
        <w:rPr>
          <w:rFonts w:ascii="Arial" w:hAnsi="Arial" w:cs="Arial"/>
          <w:szCs w:val="24"/>
          <w:lang w:val="en-CA"/>
        </w:rPr>
        <w:t xml:space="preserve"> </w:t>
      </w:r>
      <w:r w:rsidR="007B1929" w:rsidRPr="00A72DDB">
        <w:rPr>
          <w:rFonts w:ascii="Arial" w:hAnsi="Arial" w:cs="Arial"/>
          <w:szCs w:val="24"/>
          <w:lang w:val="en-CA"/>
        </w:rPr>
        <w:t xml:space="preserve">Code of Conduct </w:t>
      </w:r>
      <w:r w:rsidRPr="00A72DDB">
        <w:rPr>
          <w:rFonts w:ascii="Arial" w:hAnsi="Arial" w:cs="Arial"/>
          <w:szCs w:val="24"/>
          <w:lang w:val="en-CA"/>
        </w:rPr>
        <w:t xml:space="preserve">which must adhere to the Board Code of Conduct.  </w:t>
      </w:r>
    </w:p>
    <w:p w:rsidR="001B15C0" w:rsidRPr="00A72DDB" w:rsidRDefault="00E55B95"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The Board values student voice, input and active involvement and will foster student self-advocacy and empowerment, including student and peer leadership opportunities for both traditional and non-traditional student leaders. </w:t>
      </w:r>
      <w:r w:rsidR="001B15C0" w:rsidRPr="00A72DDB">
        <w:rPr>
          <w:rFonts w:ascii="Arial" w:hAnsi="Arial" w:cs="Arial"/>
          <w:szCs w:val="24"/>
          <w:lang w:val="en-CA"/>
        </w:rPr>
        <w:t>Working in conjunction with TDSB schools, the Board</w:t>
      </w:r>
      <w:r w:rsidRPr="00A72DDB">
        <w:rPr>
          <w:rFonts w:ascii="Arial" w:hAnsi="Arial" w:cs="Arial"/>
          <w:szCs w:val="24"/>
          <w:lang w:val="en-CA"/>
        </w:rPr>
        <w:t xml:space="preserve"> </w:t>
      </w:r>
      <w:r w:rsidR="001B15C0" w:rsidRPr="00A72DDB">
        <w:rPr>
          <w:rFonts w:ascii="Arial" w:hAnsi="Arial" w:cs="Arial"/>
          <w:szCs w:val="24"/>
          <w:lang w:val="en-CA"/>
        </w:rPr>
        <w:t>will</w:t>
      </w:r>
      <w:r w:rsidRPr="00A72DDB">
        <w:rPr>
          <w:rFonts w:ascii="Arial" w:hAnsi="Arial" w:cs="Arial"/>
          <w:szCs w:val="24"/>
          <w:lang w:val="en-CA"/>
        </w:rPr>
        <w:t xml:space="preserve"> ensure that student voices and decision-making play a critical role in the annual review of the code of conduct, dress codes, other similar procedural standards, </w:t>
      </w:r>
      <w:r w:rsidR="00A818C6" w:rsidRPr="00A72DDB">
        <w:rPr>
          <w:rFonts w:ascii="Arial" w:hAnsi="Arial" w:cs="Arial"/>
          <w:szCs w:val="24"/>
          <w:lang w:val="en-CA"/>
        </w:rPr>
        <w:t>student events</w:t>
      </w:r>
      <w:r w:rsidR="00B34D4C" w:rsidRPr="00A72DDB">
        <w:rPr>
          <w:rFonts w:ascii="Arial" w:hAnsi="Arial" w:cs="Arial"/>
          <w:szCs w:val="24"/>
          <w:lang w:val="en-CA"/>
        </w:rPr>
        <w:t>;</w:t>
      </w:r>
      <w:r w:rsidR="00A818C6" w:rsidRPr="00A72DDB">
        <w:rPr>
          <w:rFonts w:ascii="Arial" w:hAnsi="Arial" w:cs="Arial"/>
          <w:szCs w:val="24"/>
          <w:lang w:val="en-CA"/>
        </w:rPr>
        <w:t xml:space="preserve"> activity </w:t>
      </w:r>
      <w:r w:rsidRPr="00A72DDB">
        <w:rPr>
          <w:rFonts w:ascii="Arial" w:hAnsi="Arial" w:cs="Arial"/>
          <w:szCs w:val="24"/>
          <w:lang w:val="en-CA"/>
        </w:rPr>
        <w:t>planning</w:t>
      </w:r>
      <w:r w:rsidR="00B34D4C" w:rsidRPr="00A72DDB">
        <w:rPr>
          <w:rFonts w:ascii="Arial" w:hAnsi="Arial" w:cs="Arial"/>
          <w:szCs w:val="24"/>
          <w:lang w:val="en-CA"/>
        </w:rPr>
        <w:t>;</w:t>
      </w:r>
      <w:r w:rsidRPr="00A72DDB">
        <w:rPr>
          <w:rFonts w:ascii="Arial" w:hAnsi="Arial" w:cs="Arial"/>
          <w:szCs w:val="24"/>
          <w:lang w:val="en-CA"/>
        </w:rPr>
        <w:t xml:space="preserve"> and school improvement planning to support positive school climates. </w:t>
      </w:r>
    </w:p>
    <w:p w:rsidR="00E55B95"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ensure all s</w:t>
      </w:r>
      <w:r w:rsidR="00E55B95" w:rsidRPr="00A72DDB">
        <w:rPr>
          <w:rFonts w:ascii="Arial" w:hAnsi="Arial" w:cs="Arial"/>
          <w:szCs w:val="24"/>
          <w:lang w:val="en-CA"/>
        </w:rPr>
        <w:t xml:space="preserve">tudents </w:t>
      </w:r>
      <w:r w:rsidRPr="00A72DDB">
        <w:rPr>
          <w:rFonts w:ascii="Arial" w:hAnsi="Arial" w:cs="Arial"/>
          <w:szCs w:val="24"/>
          <w:lang w:val="en-CA"/>
        </w:rPr>
        <w:t>are</w:t>
      </w:r>
      <w:r w:rsidR="00E55B95" w:rsidRPr="00A72DDB">
        <w:rPr>
          <w:rFonts w:ascii="Arial" w:hAnsi="Arial" w:cs="Arial"/>
          <w:szCs w:val="24"/>
          <w:lang w:val="en-CA"/>
        </w:rPr>
        <w:t xml:space="preserve"> provided with equitable access, to all engagement opportunities including student council, TDSB Student Senate and will have access to safe and accepting school committees and a variety of student-led activities, teams, and/or clubs. Engagement will be equitable to ensure that no voices are excluded, ignored or privileged to the disadvantage of one or more social identity groups over another.</w:t>
      </w:r>
      <w:r w:rsidRPr="00A72DDB">
        <w:rPr>
          <w:rFonts w:ascii="Arial" w:hAnsi="Arial" w:cs="Arial"/>
          <w:szCs w:val="24"/>
          <w:lang w:val="en-CA"/>
        </w:rPr>
        <w:t xml:space="preserve"> TDSB schools must make every effort to ensure that student engagement opportunities are communicated in multiple, accessible formats.</w:t>
      </w:r>
    </w:p>
    <w:p w:rsidR="00E55B95"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provide p</w:t>
      </w:r>
      <w:r w:rsidR="00B63E68" w:rsidRPr="00A72DDB">
        <w:rPr>
          <w:rFonts w:ascii="Arial" w:hAnsi="Arial" w:cs="Arial"/>
          <w:szCs w:val="24"/>
          <w:lang w:val="en-CA"/>
        </w:rPr>
        <w:t>rogra</w:t>
      </w:r>
      <w:r w:rsidRPr="00A72DDB">
        <w:rPr>
          <w:rFonts w:ascii="Arial" w:hAnsi="Arial" w:cs="Arial"/>
          <w:szCs w:val="24"/>
          <w:lang w:val="en-CA"/>
        </w:rPr>
        <w:t>m opportunities for students who are long-term suspended (more than 5 days) and who are expelled from all schools of the Board.  This program will include both academic and non-academic support.</w:t>
      </w:r>
    </w:p>
    <w:p w:rsidR="001B15C0"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ensure that all students (Grades 4-12), parents/guardian</w:t>
      </w:r>
      <w:r w:rsidR="00B86D77" w:rsidRPr="00A72DDB">
        <w:rPr>
          <w:rFonts w:ascii="Arial" w:hAnsi="Arial" w:cs="Arial"/>
          <w:szCs w:val="24"/>
          <w:lang w:val="en-CA"/>
        </w:rPr>
        <w:t>s</w:t>
      </w:r>
      <w:r w:rsidRPr="00A72DDB">
        <w:rPr>
          <w:rFonts w:ascii="Arial" w:hAnsi="Arial" w:cs="Arial"/>
          <w:szCs w:val="24"/>
          <w:lang w:val="en-CA"/>
        </w:rPr>
        <w:t xml:space="preserve">/caregivers and staff complete a School Climate Survey focused on equity, well-being, safety and bullying every two years and use the analysis of this data to review practices and revise existing school improvement plans in consultation with local school-based Caring, Safe and Accepting Schools’ teams. These surveys must be conducted anonymously. </w:t>
      </w:r>
    </w:p>
    <w:p w:rsidR="001B15C0"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ensure TDSB s</w:t>
      </w:r>
      <w:r w:rsidR="00A818C6" w:rsidRPr="00A72DDB">
        <w:rPr>
          <w:rFonts w:ascii="Arial" w:hAnsi="Arial" w:cs="Arial"/>
          <w:szCs w:val="24"/>
          <w:lang w:val="en-CA"/>
        </w:rPr>
        <w:t xml:space="preserve">chools have a Caring, </w:t>
      </w:r>
      <w:r w:rsidRPr="00A72DDB">
        <w:rPr>
          <w:rFonts w:ascii="Arial" w:hAnsi="Arial" w:cs="Arial"/>
          <w:szCs w:val="24"/>
          <w:lang w:val="en-CA"/>
        </w:rPr>
        <w:t>Safe</w:t>
      </w:r>
      <w:r w:rsidR="00A818C6" w:rsidRPr="00A72DDB">
        <w:rPr>
          <w:rFonts w:ascii="Arial" w:hAnsi="Arial" w:cs="Arial"/>
          <w:szCs w:val="24"/>
          <w:lang w:val="en-CA"/>
        </w:rPr>
        <w:t xml:space="preserve"> and Accepting</w:t>
      </w:r>
      <w:r w:rsidRPr="00A72DDB">
        <w:rPr>
          <w:rFonts w:ascii="Arial" w:hAnsi="Arial" w:cs="Arial"/>
          <w:szCs w:val="24"/>
          <w:lang w:val="en-CA"/>
        </w:rPr>
        <w:t xml:space="preserve"> Schools’ teams comprised of at least one student (where there is a student council in place), one parent/guardian/caregiver, one teacher, one support staff, one community partner, the principal, the school equity representative and the Positive Spaces representative.  The chair of the team will be a staff member.   This Team will be responsible for</w:t>
      </w:r>
      <w:r w:rsidR="00A818C6" w:rsidRPr="00A72DDB">
        <w:rPr>
          <w:rFonts w:ascii="Arial" w:hAnsi="Arial" w:cs="Arial"/>
          <w:szCs w:val="24"/>
          <w:lang w:val="en-CA"/>
        </w:rPr>
        <w:t>, but not limited to,</w:t>
      </w:r>
      <w:r w:rsidRPr="00A72DDB">
        <w:rPr>
          <w:rFonts w:ascii="Arial" w:hAnsi="Arial" w:cs="Arial"/>
          <w:szCs w:val="24"/>
          <w:lang w:val="en-CA"/>
        </w:rPr>
        <w:t xml:space="preserve"> advising on the development and implementation of the School Code of Conduct, the Bullying Prevention and Intervention Plan, the School Progressive Discipline Plan, as well as, the equity commitments and positive school climate programming that address identified gaps and supports the </w:t>
      </w:r>
      <w:r w:rsidR="00B44D87" w:rsidRPr="00A72DDB">
        <w:rPr>
          <w:rFonts w:ascii="Arial" w:hAnsi="Arial" w:cs="Arial"/>
          <w:szCs w:val="24"/>
          <w:lang w:val="en-CA"/>
        </w:rPr>
        <w:t>Multi-Year Strategic Plan.</w:t>
      </w:r>
    </w:p>
    <w:p w:rsidR="001B15C0"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The Board will work with TDSB schools to take advantage of existing TDSB partnerships and/or foster new partnerships to support developing and sustaining positive and peaceful school climates.  </w:t>
      </w:r>
    </w:p>
    <w:p w:rsidR="001B15C0"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The Board recognizes the negative impact and history that many students have experienced with policing in some of our school communities and commits to </w:t>
      </w:r>
      <w:r w:rsidR="00A818C6" w:rsidRPr="00A72DDB">
        <w:rPr>
          <w:rFonts w:ascii="Arial" w:hAnsi="Arial" w:cs="Arial"/>
          <w:szCs w:val="24"/>
          <w:lang w:val="en-CA"/>
        </w:rPr>
        <w:t>respecting that history</w:t>
      </w:r>
      <w:r w:rsidRPr="00A72DDB">
        <w:rPr>
          <w:rFonts w:ascii="Arial" w:hAnsi="Arial" w:cs="Arial"/>
          <w:szCs w:val="24"/>
          <w:lang w:val="en-CA"/>
        </w:rPr>
        <w:t xml:space="preserve"> </w:t>
      </w:r>
      <w:r w:rsidR="00A818C6" w:rsidRPr="00A72DDB">
        <w:rPr>
          <w:rFonts w:ascii="Arial" w:hAnsi="Arial" w:cs="Arial"/>
          <w:szCs w:val="24"/>
          <w:lang w:val="en-CA"/>
        </w:rPr>
        <w:t>by placing</w:t>
      </w:r>
      <w:r w:rsidRPr="00A72DDB">
        <w:rPr>
          <w:rFonts w:ascii="Arial" w:hAnsi="Arial" w:cs="Arial"/>
          <w:szCs w:val="24"/>
          <w:lang w:val="en-CA"/>
        </w:rPr>
        <w:t xml:space="preserve"> </w:t>
      </w:r>
      <w:r w:rsidR="00A818C6" w:rsidRPr="00A72DDB">
        <w:rPr>
          <w:rFonts w:ascii="Arial" w:hAnsi="Arial" w:cs="Arial"/>
          <w:szCs w:val="24"/>
          <w:lang w:val="en-CA"/>
        </w:rPr>
        <w:t xml:space="preserve">all of </w:t>
      </w:r>
      <w:r w:rsidRPr="00A72DDB">
        <w:rPr>
          <w:rFonts w:ascii="Arial" w:hAnsi="Arial" w:cs="Arial"/>
          <w:szCs w:val="24"/>
          <w:lang w:val="en-CA"/>
        </w:rPr>
        <w:t>our students</w:t>
      </w:r>
      <w:r w:rsidR="00A818C6" w:rsidRPr="00A72DDB">
        <w:rPr>
          <w:rFonts w:ascii="Arial" w:hAnsi="Arial" w:cs="Arial"/>
          <w:szCs w:val="24"/>
          <w:lang w:val="en-CA"/>
        </w:rPr>
        <w:t>’</w:t>
      </w:r>
      <w:r w:rsidRPr="00A72DDB">
        <w:rPr>
          <w:rFonts w:ascii="Arial" w:hAnsi="Arial" w:cs="Arial"/>
          <w:szCs w:val="24"/>
          <w:lang w:val="en-CA"/>
        </w:rPr>
        <w:t xml:space="preserve"> needs at the center of how we construct our partnership with police services.  Schools will work within the guidelines set out in the Police/School Board Protocol </w:t>
      </w:r>
      <w:r w:rsidR="0084688D" w:rsidRPr="00A72DDB">
        <w:rPr>
          <w:rFonts w:ascii="Arial" w:hAnsi="Arial" w:cs="Arial"/>
          <w:szCs w:val="24"/>
          <w:lang w:val="en-CA"/>
        </w:rPr>
        <w:t xml:space="preserve">(PR698) </w:t>
      </w:r>
      <w:r w:rsidRPr="00A72DDB">
        <w:rPr>
          <w:rFonts w:ascii="Arial" w:hAnsi="Arial" w:cs="Arial"/>
          <w:szCs w:val="24"/>
          <w:lang w:val="en-CA"/>
        </w:rPr>
        <w:t>to establish, maintain and support positive, mutually respectful and healthy relationships wi</w:t>
      </w:r>
      <w:r w:rsidR="0084688D" w:rsidRPr="00A72DDB">
        <w:rPr>
          <w:rFonts w:ascii="Arial" w:hAnsi="Arial" w:cs="Arial"/>
          <w:szCs w:val="24"/>
          <w:lang w:val="en-CA"/>
        </w:rPr>
        <w:t xml:space="preserve">th their local police division. </w:t>
      </w:r>
    </w:p>
    <w:p w:rsidR="00587A4B" w:rsidRDefault="00204391" w:rsidP="00BC37AF">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establish a clear, transparent and consistent process, free from reprisals, to register concerns for persons who feel they are not being listened to or supported. The process will be available to students, staff, parents/guardians and community to voice concerns, make reports and lodge complaints of any unfair treatment or if subjected and or witnesses to any behaviours that have a negative impact on school climate; especially bullying, harassment, discrimination, bias, prejudice or hate.</w:t>
      </w:r>
    </w:p>
    <w:p w:rsidR="00A818C6" w:rsidRPr="00587A4B" w:rsidRDefault="00587A4B" w:rsidP="00587A4B">
      <w:pPr>
        <w:rPr>
          <w:rFonts w:cs="Arial"/>
          <w:sz w:val="24"/>
          <w:szCs w:val="24"/>
          <w:lang w:val="en-CA"/>
        </w:rPr>
      </w:pPr>
      <w:r>
        <w:rPr>
          <w:rFonts w:cs="Arial"/>
          <w:szCs w:val="24"/>
          <w:lang w:val="en-CA"/>
        </w:rPr>
        <w:br w:type="page"/>
      </w:r>
    </w:p>
    <w:p w:rsidR="006C6744" w:rsidRPr="00A72DDB" w:rsidRDefault="00D742E9" w:rsidP="007F1473">
      <w:pPr>
        <w:pStyle w:val="ListParagraph"/>
        <w:numPr>
          <w:ilvl w:val="1"/>
          <w:numId w:val="8"/>
        </w:numPr>
        <w:suppressAutoHyphens/>
        <w:rPr>
          <w:rFonts w:cs="Arial"/>
          <w:b/>
          <w:smallCaps/>
          <w:sz w:val="24"/>
          <w:szCs w:val="24"/>
        </w:rPr>
      </w:pPr>
      <w:r w:rsidRPr="00A72DDB">
        <w:rPr>
          <w:rFonts w:cs="Arial"/>
          <w:b/>
          <w:smallCaps/>
          <w:sz w:val="24"/>
          <w:szCs w:val="24"/>
        </w:rPr>
        <w:t>Board Commitment: Response and Reporting</w:t>
      </w:r>
    </w:p>
    <w:p w:rsidR="00D916AD" w:rsidRPr="00A72DDB" w:rsidRDefault="00D916AD" w:rsidP="00D86D04">
      <w:pPr>
        <w:pStyle w:val="ListParagraph"/>
        <w:suppressAutoHyphens/>
        <w:ind w:left="1806"/>
        <w:rPr>
          <w:rFonts w:cs="Arial"/>
          <w:sz w:val="24"/>
          <w:szCs w:val="24"/>
        </w:rPr>
      </w:pPr>
    </w:p>
    <w:p w:rsidR="00AB6FFC" w:rsidRPr="00A72DDB" w:rsidRDefault="00D742E9"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Board requires an</w:t>
      </w:r>
      <w:r w:rsidRPr="00A72DDB">
        <w:rPr>
          <w:rFonts w:ascii="Arial" w:hAnsi="Arial" w:cs="Arial"/>
          <w:szCs w:val="24"/>
          <w:lang w:val="en-CA"/>
        </w:rPr>
        <w:t xml:space="preserve"> employee of the Board, who works directly with students, to respond immediately to any school behaviour that would have a negative impact on any aspect of the school climate.</w:t>
      </w:r>
    </w:p>
    <w:p w:rsidR="006452D3" w:rsidRPr="00A72DDB" w:rsidRDefault="006452D3" w:rsidP="006452D3">
      <w:pPr>
        <w:pStyle w:val="aaBody11"/>
        <w:suppressAutoHyphens/>
        <w:spacing w:after="0"/>
        <w:ind w:left="1800"/>
        <w:jc w:val="both"/>
        <w:rPr>
          <w:rFonts w:ascii="Arial" w:hAnsi="Arial" w:cs="Arial"/>
          <w:szCs w:val="24"/>
        </w:rPr>
      </w:pPr>
    </w:p>
    <w:p w:rsidR="00D742E9" w:rsidRPr="00A72DDB" w:rsidRDefault="00D742E9"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requires any employee of the Board and third parties (e.g. volunteers, contractors, vendors, etc.) that witnesses or has an incident disclosed to them that would breach the Code of Conduct, to inform the school administration in writing before the end of day (see PR697 </w:t>
      </w:r>
      <w:r w:rsidR="0084688D" w:rsidRPr="00A72DDB">
        <w:rPr>
          <w:rFonts w:ascii="Arial" w:hAnsi="Arial" w:cs="Arial"/>
          <w:szCs w:val="24"/>
          <w:lang w:val="en-CA"/>
        </w:rPr>
        <w:t>–</w:t>
      </w:r>
      <w:r w:rsidRPr="00A72DDB">
        <w:rPr>
          <w:rFonts w:ascii="Arial" w:hAnsi="Arial" w:cs="Arial"/>
          <w:szCs w:val="24"/>
          <w:lang w:val="en-CA"/>
        </w:rPr>
        <w:t xml:space="preserve"> </w:t>
      </w:r>
      <w:r w:rsidR="0084688D" w:rsidRPr="00A72DDB">
        <w:rPr>
          <w:rFonts w:ascii="Arial" w:hAnsi="Arial" w:cs="Arial"/>
          <w:szCs w:val="24"/>
          <w:lang w:val="en-CA"/>
        </w:rPr>
        <w:t>Promoting a Positive School Climate</w:t>
      </w:r>
      <w:r w:rsidRPr="00A72DDB">
        <w:rPr>
          <w:rFonts w:ascii="Arial" w:hAnsi="Arial" w:cs="Arial"/>
          <w:szCs w:val="24"/>
          <w:lang w:val="en-CA"/>
        </w:rPr>
        <w:t xml:space="preserve">). </w:t>
      </w:r>
      <w:r w:rsidR="00D947BD" w:rsidRPr="00A72DDB">
        <w:rPr>
          <w:rFonts w:ascii="Arial" w:hAnsi="Arial" w:cs="Arial"/>
          <w:szCs w:val="24"/>
          <w:lang w:val="en-CA"/>
        </w:rPr>
        <w:t xml:space="preserve">In addition: </w:t>
      </w:r>
    </w:p>
    <w:p w:rsidR="000E0775" w:rsidRPr="00A72DDB" w:rsidRDefault="000E0775" w:rsidP="000E0775">
      <w:pPr>
        <w:pStyle w:val="AABody0"/>
        <w:suppressAutoHyphens/>
        <w:spacing w:after="0"/>
        <w:ind w:left="2640"/>
        <w:rPr>
          <w:rFonts w:ascii="Arial" w:hAnsi="Arial" w:cs="Arial"/>
          <w:szCs w:val="24"/>
        </w:rPr>
      </w:pPr>
    </w:p>
    <w:p w:rsidR="000E0775" w:rsidRPr="00A72DDB" w:rsidRDefault="000E0775" w:rsidP="000E0775">
      <w:pPr>
        <w:pStyle w:val="AABody0"/>
        <w:numPr>
          <w:ilvl w:val="0"/>
          <w:numId w:val="11"/>
        </w:numPr>
        <w:suppressAutoHyphens/>
        <w:spacing w:after="0"/>
        <w:rPr>
          <w:rFonts w:ascii="Arial" w:hAnsi="Arial" w:cs="Arial"/>
          <w:szCs w:val="24"/>
        </w:rPr>
      </w:pPr>
      <w:r w:rsidRPr="00A72DDB">
        <w:rPr>
          <w:rFonts w:ascii="Arial" w:hAnsi="Arial" w:cs="Arial"/>
          <w:szCs w:val="24"/>
        </w:rPr>
        <w:t xml:space="preserve">Students must be provided a process to report incidents anonymously (if so desired), safely and free from reprisal; </w:t>
      </w:r>
    </w:p>
    <w:p w:rsidR="000E0775" w:rsidRPr="00A72DDB" w:rsidRDefault="000E0775" w:rsidP="007F1473">
      <w:pPr>
        <w:pStyle w:val="AABody0"/>
        <w:numPr>
          <w:ilvl w:val="0"/>
          <w:numId w:val="11"/>
        </w:numPr>
        <w:suppressAutoHyphens/>
        <w:spacing w:after="0"/>
        <w:rPr>
          <w:rFonts w:ascii="Arial" w:hAnsi="Arial" w:cs="Arial"/>
          <w:szCs w:val="24"/>
        </w:rPr>
      </w:pPr>
      <w:r w:rsidRPr="00A72DDB">
        <w:rPr>
          <w:rFonts w:ascii="Arial" w:hAnsi="Arial" w:cs="Arial"/>
          <w:szCs w:val="24"/>
        </w:rPr>
        <w:t xml:space="preserve">Administration will investigate each Caring and Safe Schools Incident Report (CSSIR) providing staff with a receipt and follow established procedures for investigation and progressive discipline as required; </w:t>
      </w:r>
    </w:p>
    <w:p w:rsidR="000E0775" w:rsidRPr="00A72DDB" w:rsidRDefault="000E0775" w:rsidP="000E0775">
      <w:pPr>
        <w:pStyle w:val="AABody0"/>
        <w:suppressAutoHyphens/>
        <w:spacing w:after="0"/>
        <w:ind w:left="2640"/>
        <w:rPr>
          <w:rFonts w:ascii="Arial" w:hAnsi="Arial" w:cs="Arial"/>
          <w:szCs w:val="24"/>
        </w:rPr>
      </w:pPr>
    </w:p>
    <w:p w:rsidR="000E0775" w:rsidRPr="00A72DDB" w:rsidRDefault="00B86D77" w:rsidP="007F1473">
      <w:pPr>
        <w:pStyle w:val="AABody0"/>
        <w:numPr>
          <w:ilvl w:val="0"/>
          <w:numId w:val="11"/>
        </w:numPr>
        <w:suppressAutoHyphens/>
        <w:spacing w:after="0"/>
        <w:rPr>
          <w:rFonts w:ascii="Arial" w:hAnsi="Arial" w:cs="Arial"/>
          <w:szCs w:val="24"/>
        </w:rPr>
      </w:pPr>
      <w:r w:rsidRPr="00A72DDB">
        <w:rPr>
          <w:rFonts w:ascii="Arial" w:hAnsi="Arial" w:cs="Arial"/>
          <w:szCs w:val="24"/>
        </w:rPr>
        <w:t>Final Discipline Decisions</w:t>
      </w:r>
      <w:r w:rsidR="000E0775" w:rsidRPr="00A72DDB">
        <w:rPr>
          <w:rFonts w:ascii="Arial" w:hAnsi="Arial" w:cs="Arial"/>
          <w:szCs w:val="24"/>
        </w:rPr>
        <w:t xml:space="preserve"> – Principals must consider progressive discipline and apply mitigating and other factors when making a final decision about school discipline.  All decisions are determined based on a b</w:t>
      </w:r>
      <w:r w:rsidR="003C321E" w:rsidRPr="00A72DDB">
        <w:rPr>
          <w:rFonts w:ascii="Arial" w:hAnsi="Arial" w:cs="Arial"/>
          <w:szCs w:val="24"/>
        </w:rPr>
        <w:t>alance of</w:t>
      </w:r>
      <w:r w:rsidR="000E0775" w:rsidRPr="00A72DDB">
        <w:rPr>
          <w:rFonts w:ascii="Arial" w:hAnsi="Arial" w:cs="Arial"/>
          <w:szCs w:val="24"/>
        </w:rPr>
        <w:t xml:space="preserve"> probabilities.  The Principal shall add the CSSIR to the aggressor student(s) </w:t>
      </w:r>
      <w:r w:rsidR="003C321E" w:rsidRPr="00A72DDB">
        <w:rPr>
          <w:rFonts w:ascii="Arial" w:hAnsi="Arial" w:cs="Arial"/>
          <w:szCs w:val="24"/>
        </w:rPr>
        <w:t xml:space="preserve">Ontario Student Record </w:t>
      </w:r>
      <w:r w:rsidR="000E0775" w:rsidRPr="00A72DDB">
        <w:rPr>
          <w:rFonts w:ascii="Arial" w:hAnsi="Arial" w:cs="Arial"/>
          <w:szCs w:val="24"/>
        </w:rPr>
        <w:t xml:space="preserve">OSR; </w:t>
      </w:r>
    </w:p>
    <w:p w:rsidR="000E0775" w:rsidRPr="00A72DDB" w:rsidRDefault="000E0775" w:rsidP="000E0775">
      <w:pPr>
        <w:pStyle w:val="AABody0"/>
        <w:suppressAutoHyphens/>
        <w:spacing w:after="0"/>
        <w:ind w:left="2640"/>
        <w:rPr>
          <w:rFonts w:ascii="Arial" w:hAnsi="Arial" w:cs="Arial"/>
          <w:szCs w:val="24"/>
        </w:rPr>
      </w:pPr>
    </w:p>
    <w:p w:rsidR="000E0775" w:rsidRPr="00A72DDB" w:rsidRDefault="000E0775" w:rsidP="007F1473">
      <w:pPr>
        <w:pStyle w:val="AABody0"/>
        <w:numPr>
          <w:ilvl w:val="0"/>
          <w:numId w:val="11"/>
        </w:numPr>
        <w:suppressAutoHyphens/>
        <w:spacing w:after="0"/>
        <w:rPr>
          <w:rFonts w:ascii="Arial" w:hAnsi="Arial" w:cs="Arial"/>
          <w:szCs w:val="24"/>
        </w:rPr>
      </w:pPr>
      <w:r w:rsidRPr="00A72DDB">
        <w:rPr>
          <w:rFonts w:ascii="Arial" w:hAnsi="Arial" w:cs="Arial"/>
          <w:szCs w:val="24"/>
          <w:lang w:val="en-CA"/>
        </w:rPr>
        <w:t>Principals are required to notify parents</w:t>
      </w:r>
      <w:r w:rsidR="00852BB5" w:rsidRPr="00A72DDB">
        <w:rPr>
          <w:rFonts w:ascii="Arial" w:hAnsi="Arial" w:cs="Arial"/>
          <w:szCs w:val="24"/>
          <w:lang w:val="en-CA"/>
        </w:rPr>
        <w:t xml:space="preserve"> or guardians</w:t>
      </w:r>
      <w:r w:rsidRPr="00A72DDB">
        <w:rPr>
          <w:rFonts w:ascii="Arial" w:hAnsi="Arial" w:cs="Arial"/>
          <w:szCs w:val="24"/>
          <w:lang w:val="en-CA"/>
        </w:rPr>
        <w:t xml:space="preserve"> of all students who have been involved in an incident and invite them to have a discussion about the supports that will be provided to their child</w:t>
      </w:r>
      <w:r w:rsidR="00852BB5" w:rsidRPr="00A72DDB">
        <w:rPr>
          <w:rFonts w:ascii="Arial" w:hAnsi="Arial" w:cs="Arial"/>
          <w:szCs w:val="24"/>
          <w:lang w:val="en-CA"/>
        </w:rPr>
        <w:t>, exceptions to this notification include receiving a pupils consent to notify the parent or guardian if the pupil is 18 years or older; or, 16 and 17 years old and has withdrawn from parental control. Further, the principal shall not notify a parent or guardian of a pupil if in the opinion of the principal doing so would put the pupil at risk of harm from a parent or guardian of the pupil, such that the notification is not in the best interest of the pupil</w:t>
      </w:r>
      <w:r w:rsidRPr="00A72DDB">
        <w:rPr>
          <w:rFonts w:ascii="Arial" w:hAnsi="Arial" w:cs="Arial"/>
          <w:szCs w:val="24"/>
          <w:lang w:val="en-CA"/>
        </w:rPr>
        <w:t xml:space="preserve">; </w:t>
      </w:r>
      <w:r w:rsidR="00871A69" w:rsidRPr="00A72DDB">
        <w:rPr>
          <w:rFonts w:ascii="Arial" w:hAnsi="Arial" w:cs="Arial"/>
          <w:szCs w:val="24"/>
          <w:lang w:val="en-CA"/>
        </w:rPr>
        <w:t>(Ed Act</w:t>
      </w:r>
      <w:r w:rsidR="00275C7A" w:rsidRPr="00A72DDB">
        <w:rPr>
          <w:rFonts w:ascii="Arial" w:hAnsi="Arial" w:cs="Arial"/>
          <w:szCs w:val="24"/>
          <w:lang w:val="en-CA"/>
        </w:rPr>
        <w:t xml:space="preserve"> section 300.3; subsection 1, 2 and 3</w:t>
      </w:r>
      <w:r w:rsidR="00871A69" w:rsidRPr="00A72DDB">
        <w:rPr>
          <w:rFonts w:ascii="Arial" w:hAnsi="Arial" w:cs="Arial"/>
          <w:szCs w:val="24"/>
          <w:lang w:val="en-CA"/>
        </w:rPr>
        <w:t xml:space="preserve"> </w:t>
      </w:r>
      <w:r w:rsidR="00852BB5" w:rsidRPr="00A72DDB">
        <w:rPr>
          <w:rFonts w:ascii="Arial" w:hAnsi="Arial" w:cs="Arial"/>
          <w:szCs w:val="24"/>
          <w:lang w:val="en-CA"/>
        </w:rPr>
        <w:t>and</w:t>
      </w:r>
      <w:r w:rsidR="00DB1838" w:rsidRPr="00A72DDB">
        <w:rPr>
          <w:rFonts w:ascii="Arial" w:hAnsi="Arial" w:cs="Arial"/>
          <w:szCs w:val="24"/>
          <w:lang w:val="en-CA"/>
        </w:rPr>
        <w:t xml:space="preserve"> </w:t>
      </w:r>
      <w:r w:rsidR="00500DC0" w:rsidRPr="00A72DDB">
        <w:rPr>
          <w:rFonts w:ascii="Arial" w:hAnsi="Arial" w:cs="Arial"/>
          <w:szCs w:val="24"/>
          <w:lang w:val="en-CA"/>
        </w:rPr>
        <w:t>Equity Policy (</w:t>
      </w:r>
      <w:r w:rsidR="00DB1838" w:rsidRPr="00A72DDB">
        <w:rPr>
          <w:rFonts w:ascii="Arial" w:hAnsi="Arial" w:cs="Arial"/>
          <w:szCs w:val="24"/>
          <w:lang w:val="en-CA"/>
        </w:rPr>
        <w:t>P037</w:t>
      </w:r>
      <w:r w:rsidR="00500DC0" w:rsidRPr="00A72DDB">
        <w:rPr>
          <w:rFonts w:ascii="Arial" w:hAnsi="Arial" w:cs="Arial"/>
          <w:szCs w:val="24"/>
          <w:lang w:val="en-CA"/>
        </w:rPr>
        <w:t>)</w:t>
      </w:r>
      <w:r w:rsidR="00DB1838" w:rsidRPr="00A72DDB">
        <w:rPr>
          <w:rFonts w:ascii="Arial" w:hAnsi="Arial" w:cs="Arial"/>
          <w:szCs w:val="24"/>
          <w:lang w:val="en-CA"/>
        </w:rPr>
        <w:t>, section 6.(f)</w:t>
      </w:r>
      <w:r w:rsidR="00500DC0" w:rsidRPr="00A72DDB">
        <w:rPr>
          <w:rFonts w:ascii="Arial" w:hAnsi="Arial" w:cs="Arial"/>
          <w:szCs w:val="24"/>
          <w:lang w:val="en-CA"/>
        </w:rPr>
        <w:t>)</w:t>
      </w:r>
    </w:p>
    <w:p w:rsidR="000E0775" w:rsidRPr="00A72DDB" w:rsidRDefault="000E0775" w:rsidP="000E0775">
      <w:pPr>
        <w:pStyle w:val="AABody0"/>
        <w:suppressAutoHyphens/>
        <w:spacing w:after="0"/>
        <w:ind w:left="2640"/>
        <w:rPr>
          <w:rFonts w:ascii="Arial" w:hAnsi="Arial" w:cs="Arial"/>
          <w:szCs w:val="24"/>
        </w:rPr>
      </w:pPr>
    </w:p>
    <w:p w:rsidR="00AB6FFC" w:rsidRPr="00A72DDB" w:rsidRDefault="000E0775" w:rsidP="00AB6FFC">
      <w:pPr>
        <w:pStyle w:val="AABody0"/>
        <w:numPr>
          <w:ilvl w:val="0"/>
          <w:numId w:val="11"/>
        </w:numPr>
        <w:suppressAutoHyphens/>
        <w:spacing w:after="0"/>
        <w:rPr>
          <w:rFonts w:ascii="Arial" w:hAnsi="Arial" w:cs="Arial"/>
          <w:szCs w:val="24"/>
          <w:lang w:val="en-CA"/>
        </w:rPr>
      </w:pPr>
      <w:r w:rsidRPr="00A72DDB">
        <w:rPr>
          <w:rFonts w:ascii="Arial" w:hAnsi="Arial" w:cs="Arial"/>
          <w:szCs w:val="24"/>
        </w:rPr>
        <w:t xml:space="preserve">A full accounting of CSSIRF reporting data (school, type of incident, gender, race, IEP, grade level, and others as appropriate) must be reported to Family of Schools’ Superintendents of Education (SO) quarterly </w:t>
      </w:r>
      <w:r w:rsidR="00B86D77" w:rsidRPr="00A72DDB">
        <w:rPr>
          <w:rFonts w:ascii="Arial" w:hAnsi="Arial" w:cs="Arial"/>
          <w:szCs w:val="24"/>
        </w:rPr>
        <w:t>and from SO’s to Board annually.</w:t>
      </w:r>
    </w:p>
    <w:p w:rsidR="00852BB5" w:rsidRPr="00A72DDB" w:rsidRDefault="00852BB5" w:rsidP="00AB6FFC">
      <w:pPr>
        <w:pStyle w:val="ListParagraph"/>
        <w:rPr>
          <w:rFonts w:cs="Arial"/>
          <w:szCs w:val="24"/>
          <w:lang w:val="en-CA"/>
        </w:rPr>
      </w:pPr>
    </w:p>
    <w:p w:rsidR="00D5363F" w:rsidRPr="00A72DDB" w:rsidRDefault="00AB6FFC"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After an investigation, if there has been a determination that an incident occurred which negatively impacted school climate, school administration </w:t>
      </w:r>
      <w:r w:rsidR="00540C3A" w:rsidRPr="00A72DDB">
        <w:rPr>
          <w:rFonts w:ascii="Arial" w:hAnsi="Arial" w:cs="Arial"/>
          <w:szCs w:val="24"/>
          <w:lang w:val="en-CA"/>
        </w:rPr>
        <w:t xml:space="preserve">are to </w:t>
      </w:r>
      <w:r w:rsidRPr="00A72DDB">
        <w:rPr>
          <w:rFonts w:ascii="Arial" w:hAnsi="Arial" w:cs="Arial"/>
          <w:szCs w:val="24"/>
          <w:lang w:val="en-CA"/>
        </w:rPr>
        <w:t>implement a prevention based, communication and awareness plan to address all students affected.</w:t>
      </w:r>
    </w:p>
    <w:p w:rsidR="00AB6FFC" w:rsidRPr="00A72DDB" w:rsidRDefault="00AB6FFC" w:rsidP="00AB6FFC">
      <w:pPr>
        <w:pStyle w:val="aaBody11"/>
        <w:suppressAutoHyphens/>
        <w:spacing w:after="0"/>
        <w:ind w:left="1800"/>
        <w:jc w:val="both"/>
        <w:rPr>
          <w:rFonts w:ascii="Arial" w:hAnsi="Arial" w:cs="Arial"/>
          <w:szCs w:val="24"/>
          <w:u w:val="single"/>
        </w:rPr>
      </w:pPr>
    </w:p>
    <w:p w:rsidR="004117D5" w:rsidRPr="00A72DDB" w:rsidRDefault="004117D5" w:rsidP="007F1473">
      <w:pPr>
        <w:pStyle w:val="ListParagraph"/>
        <w:numPr>
          <w:ilvl w:val="1"/>
          <w:numId w:val="8"/>
        </w:numPr>
        <w:suppressAutoHyphens/>
        <w:rPr>
          <w:rFonts w:cs="Arial"/>
          <w:b/>
          <w:smallCaps/>
          <w:sz w:val="24"/>
          <w:szCs w:val="24"/>
        </w:rPr>
      </w:pPr>
      <w:r w:rsidRPr="00A72DDB">
        <w:rPr>
          <w:rFonts w:cs="Arial"/>
          <w:b/>
          <w:smallCaps/>
          <w:sz w:val="24"/>
          <w:szCs w:val="24"/>
        </w:rPr>
        <w:t xml:space="preserve">Site Safety </w:t>
      </w:r>
    </w:p>
    <w:p w:rsidR="006C6744" w:rsidRPr="00A72DDB" w:rsidRDefault="006C6744" w:rsidP="00D86D04">
      <w:pPr>
        <w:suppressAutoHyphens/>
        <w:autoSpaceDE w:val="0"/>
        <w:autoSpaceDN w:val="0"/>
        <w:adjustRightInd w:val="0"/>
        <w:ind w:left="1800"/>
        <w:rPr>
          <w:rFonts w:cs="Arial"/>
          <w:sz w:val="24"/>
          <w:szCs w:val="24"/>
          <w:lang w:val="en-CA"/>
        </w:rPr>
      </w:pPr>
    </w:p>
    <w:p w:rsidR="006C6744" w:rsidRPr="00A72DDB" w:rsidRDefault="004117D5" w:rsidP="007F1473">
      <w:pPr>
        <w:pStyle w:val="aaBody11"/>
        <w:numPr>
          <w:ilvl w:val="2"/>
          <w:numId w:val="8"/>
        </w:numPr>
        <w:suppressAutoHyphens/>
        <w:spacing w:after="0"/>
        <w:ind w:left="1800"/>
        <w:jc w:val="both"/>
        <w:rPr>
          <w:rFonts w:ascii="Arial" w:hAnsi="Arial" w:cs="Arial"/>
          <w:szCs w:val="24"/>
          <w:lang w:val="en-CA"/>
        </w:rPr>
      </w:pPr>
      <w:r w:rsidRPr="00A72DDB">
        <w:rPr>
          <w:rFonts w:ascii="Arial" w:hAnsi="Arial" w:cs="Arial"/>
          <w:szCs w:val="24"/>
          <w:lang w:val="en-CA"/>
        </w:rPr>
        <w:t>The Board will require TDSB schools</w:t>
      </w:r>
      <w:r w:rsidRPr="00A72DDB">
        <w:rPr>
          <w:rFonts w:ascii="Arial" w:hAnsi="Arial" w:cs="Arial"/>
          <w:szCs w:val="24"/>
        </w:rPr>
        <w:t xml:space="preserve"> that have a video surveillance system or who will be installing a video surveillance system</w:t>
      </w:r>
      <w:r w:rsidR="009524FF" w:rsidRPr="00A72DDB">
        <w:rPr>
          <w:rFonts w:ascii="Arial" w:hAnsi="Arial" w:cs="Arial"/>
          <w:szCs w:val="24"/>
        </w:rPr>
        <w:t xml:space="preserve"> to </w:t>
      </w:r>
      <w:r w:rsidRPr="00A72DDB">
        <w:rPr>
          <w:rFonts w:ascii="Arial" w:hAnsi="Arial" w:cs="Arial"/>
          <w:szCs w:val="24"/>
        </w:rPr>
        <w:t>review their need for this system on an annual basis and include staff, students and the community in the consultation/review process.</w:t>
      </w:r>
      <w:r w:rsidR="00437C7D" w:rsidRPr="00A72DDB">
        <w:rPr>
          <w:rFonts w:ascii="Arial" w:hAnsi="Arial" w:cs="Arial"/>
          <w:szCs w:val="24"/>
        </w:rPr>
        <w:t xml:space="preserve"> (school should follow the guidelines set out in PR 694 Video </w:t>
      </w:r>
      <w:r w:rsidR="008529D7" w:rsidRPr="00A72DDB">
        <w:rPr>
          <w:rFonts w:ascii="Arial" w:hAnsi="Arial" w:cs="Arial"/>
          <w:szCs w:val="24"/>
        </w:rPr>
        <w:t>Surveillance</w:t>
      </w:r>
      <w:r w:rsidR="00437C7D" w:rsidRPr="00A72DDB">
        <w:rPr>
          <w:rFonts w:ascii="Arial" w:hAnsi="Arial" w:cs="Arial"/>
          <w:szCs w:val="24"/>
        </w:rPr>
        <w:t xml:space="preserve"> </w:t>
      </w:r>
      <w:r w:rsidR="008529D7" w:rsidRPr="00A72DDB">
        <w:rPr>
          <w:rFonts w:ascii="Arial" w:hAnsi="Arial" w:cs="Arial"/>
          <w:szCs w:val="24"/>
        </w:rPr>
        <w:t>i</w:t>
      </w:r>
      <w:r w:rsidR="00437C7D" w:rsidRPr="00A72DDB">
        <w:rPr>
          <w:rFonts w:ascii="Arial" w:hAnsi="Arial" w:cs="Arial"/>
          <w:szCs w:val="24"/>
        </w:rPr>
        <w:t xml:space="preserve">n process of </w:t>
      </w:r>
      <w:r w:rsidR="008529D7" w:rsidRPr="00A72DDB">
        <w:rPr>
          <w:rFonts w:ascii="Arial" w:hAnsi="Arial" w:cs="Arial"/>
          <w:szCs w:val="24"/>
        </w:rPr>
        <w:t>updating</w:t>
      </w:r>
      <w:r w:rsidR="00437C7D" w:rsidRPr="00A72DDB">
        <w:rPr>
          <w:rFonts w:ascii="Arial" w:hAnsi="Arial" w:cs="Arial"/>
          <w:szCs w:val="24"/>
        </w:rPr>
        <w:t>)</w:t>
      </w:r>
    </w:p>
    <w:p w:rsidR="004117D5" w:rsidRPr="00A72DDB" w:rsidRDefault="004117D5" w:rsidP="004117D5">
      <w:pPr>
        <w:pStyle w:val="aaBody11"/>
        <w:suppressAutoHyphens/>
        <w:spacing w:after="0"/>
        <w:ind w:left="1800"/>
        <w:jc w:val="both"/>
        <w:rPr>
          <w:rFonts w:ascii="Arial" w:hAnsi="Arial" w:cs="Arial"/>
          <w:szCs w:val="24"/>
          <w:lang w:val="en-CA"/>
        </w:rPr>
      </w:pPr>
    </w:p>
    <w:p w:rsidR="004117D5" w:rsidRPr="00A72DDB" w:rsidRDefault="004117D5" w:rsidP="004117D5">
      <w:pPr>
        <w:pStyle w:val="aaBody11"/>
        <w:numPr>
          <w:ilvl w:val="2"/>
          <w:numId w:val="8"/>
        </w:numPr>
        <w:suppressAutoHyphens/>
        <w:spacing w:after="0"/>
        <w:ind w:left="1800"/>
        <w:jc w:val="both"/>
        <w:rPr>
          <w:rFonts w:ascii="Arial" w:hAnsi="Arial" w:cs="Arial"/>
          <w:i/>
          <w:szCs w:val="24"/>
          <w:lang w:val="en-CA"/>
        </w:rPr>
      </w:pPr>
      <w:r w:rsidRPr="00A72DDB">
        <w:rPr>
          <w:rFonts w:ascii="Arial" w:hAnsi="Arial" w:cs="Arial"/>
          <w:szCs w:val="24"/>
        </w:rPr>
        <w:t xml:space="preserve">Access to school board premises is determined by the premises’ site manager, typically the school Principal. The parameters for access to school board premises are set out in O. Reg. 474/00, Access to School Premises, under the </w:t>
      </w:r>
      <w:r w:rsidRPr="00A72DDB">
        <w:rPr>
          <w:rFonts w:ascii="Arial" w:hAnsi="Arial" w:cs="Arial"/>
          <w:i/>
          <w:szCs w:val="24"/>
        </w:rPr>
        <w:t>Education Act.</w:t>
      </w:r>
      <w:r w:rsidR="0098000E" w:rsidRPr="00A72DDB">
        <w:rPr>
          <w:rFonts w:ascii="Arial" w:hAnsi="Arial" w:cs="Arial"/>
          <w:szCs w:val="24"/>
        </w:rPr>
        <w:t xml:space="preserve"> </w:t>
      </w:r>
      <w:r w:rsidRPr="00A72DDB">
        <w:rPr>
          <w:rFonts w:ascii="Arial" w:hAnsi="Arial" w:cs="Arial"/>
          <w:szCs w:val="24"/>
        </w:rPr>
        <w:t>Furthe</w:t>
      </w:r>
      <w:r w:rsidR="0098000E" w:rsidRPr="00A72DDB">
        <w:rPr>
          <w:rFonts w:ascii="Arial" w:hAnsi="Arial" w:cs="Arial"/>
          <w:szCs w:val="24"/>
        </w:rPr>
        <w:t>r if a site manager (typically the</w:t>
      </w:r>
      <w:r w:rsidRPr="00A72DDB">
        <w:rPr>
          <w:rFonts w:ascii="Arial" w:hAnsi="Arial" w:cs="Arial"/>
          <w:szCs w:val="24"/>
        </w:rPr>
        <w:t xml:space="preserve"> school principal) deems it necessary to deny access to the school premises they will follow the steps set out in</w:t>
      </w:r>
      <w:r w:rsidR="00AF320A" w:rsidRPr="00A72DDB">
        <w:rPr>
          <w:rFonts w:ascii="Arial" w:hAnsi="Arial" w:cs="Arial"/>
          <w:szCs w:val="24"/>
        </w:rPr>
        <w:t xml:space="preserve"> the procedure (</w:t>
      </w:r>
      <w:r w:rsidR="00594257" w:rsidRPr="00A72DDB">
        <w:rPr>
          <w:rFonts w:ascii="Arial" w:hAnsi="Arial" w:cs="Arial"/>
          <w:szCs w:val="24"/>
        </w:rPr>
        <w:t>See PR523 – Trespass to Property)</w:t>
      </w:r>
      <w:r w:rsidRPr="00A72DDB">
        <w:rPr>
          <w:rFonts w:ascii="Arial" w:hAnsi="Arial" w:cs="Arial"/>
          <w:szCs w:val="24"/>
        </w:rPr>
        <w:t>.</w:t>
      </w:r>
      <w:r w:rsidR="00437C7D" w:rsidRPr="00A72DDB">
        <w:rPr>
          <w:rFonts w:ascii="Arial" w:hAnsi="Arial" w:cs="Arial"/>
          <w:szCs w:val="24"/>
        </w:rPr>
        <w:t xml:space="preserve"> </w:t>
      </w:r>
    </w:p>
    <w:p w:rsidR="00A26A5A" w:rsidRPr="00A72DDB" w:rsidRDefault="00A26A5A" w:rsidP="00A26A5A">
      <w:pPr>
        <w:pStyle w:val="aaBody11"/>
        <w:suppressAutoHyphens/>
        <w:spacing w:after="0"/>
        <w:ind w:left="0"/>
        <w:jc w:val="both"/>
        <w:rPr>
          <w:rFonts w:ascii="Arial" w:hAnsi="Arial" w:cs="Arial"/>
          <w:i/>
          <w:szCs w:val="24"/>
          <w:lang w:val="en-CA"/>
        </w:rPr>
      </w:pPr>
    </w:p>
    <w:p w:rsidR="004117D5" w:rsidRPr="00A72DDB" w:rsidRDefault="004117D5" w:rsidP="007F1473">
      <w:pPr>
        <w:pStyle w:val="aaBody11"/>
        <w:numPr>
          <w:ilvl w:val="2"/>
          <w:numId w:val="8"/>
        </w:numPr>
        <w:suppressAutoHyphens/>
        <w:spacing w:after="0"/>
        <w:ind w:left="1800"/>
        <w:jc w:val="both"/>
        <w:rPr>
          <w:rFonts w:ascii="Arial" w:hAnsi="Arial" w:cs="Arial"/>
          <w:szCs w:val="24"/>
          <w:lang w:val="en-CA"/>
        </w:rPr>
      </w:pPr>
      <w:r w:rsidRPr="00A72DDB">
        <w:rPr>
          <w:rFonts w:ascii="Arial" w:hAnsi="Arial" w:cs="Arial"/>
          <w:szCs w:val="24"/>
        </w:rPr>
        <w:t>The Board requires that each TDSB school develop and maintain an Emergency and Crisis Response Plan (E</w:t>
      </w:r>
      <w:r w:rsidR="00E23F10" w:rsidRPr="00A72DDB">
        <w:rPr>
          <w:rFonts w:ascii="Arial" w:hAnsi="Arial" w:cs="Arial"/>
          <w:szCs w:val="24"/>
        </w:rPr>
        <w:t>CR</w:t>
      </w:r>
      <w:r w:rsidRPr="00A72DDB">
        <w:rPr>
          <w:rFonts w:ascii="Arial" w:hAnsi="Arial" w:cs="Arial"/>
          <w:szCs w:val="24"/>
        </w:rPr>
        <w:t xml:space="preserve"> Plan)</w:t>
      </w:r>
      <w:r w:rsidR="00DE5288" w:rsidRPr="00A72DDB">
        <w:rPr>
          <w:rFonts w:ascii="Arial" w:hAnsi="Arial" w:cs="Arial"/>
          <w:szCs w:val="24"/>
        </w:rPr>
        <w:t xml:space="preserve"> related to threats to school safety</w:t>
      </w:r>
      <w:r w:rsidRPr="00A72DDB">
        <w:rPr>
          <w:rFonts w:ascii="Arial" w:hAnsi="Arial" w:cs="Arial"/>
          <w:szCs w:val="24"/>
        </w:rPr>
        <w:t xml:space="preserve"> in accordance with the Provincial Model for a Local Police/School Board Protocol 2015, as issued by the Ministry of Education, as well as </w:t>
      </w:r>
      <w:r w:rsidR="0098000E" w:rsidRPr="00A72DDB">
        <w:rPr>
          <w:rFonts w:ascii="Arial" w:hAnsi="Arial" w:cs="Arial"/>
          <w:szCs w:val="24"/>
        </w:rPr>
        <w:t>TDSB</w:t>
      </w:r>
      <w:r w:rsidRPr="00A72DDB">
        <w:rPr>
          <w:rFonts w:ascii="Arial" w:hAnsi="Arial" w:cs="Arial"/>
          <w:szCs w:val="24"/>
        </w:rPr>
        <w:t xml:space="preserve"> policies and procedures.  Schools will use this ECR Plan in the development of their school Emergency and Crisis Response Plan.</w:t>
      </w:r>
    </w:p>
    <w:p w:rsidR="004117D5" w:rsidRPr="00A72DDB" w:rsidRDefault="004117D5" w:rsidP="004117D5">
      <w:pPr>
        <w:pStyle w:val="ListParagraph"/>
        <w:rPr>
          <w:rFonts w:cs="Arial"/>
          <w:szCs w:val="24"/>
          <w:lang w:val="en-CA"/>
        </w:rPr>
      </w:pPr>
    </w:p>
    <w:p w:rsidR="004117D5" w:rsidRPr="00A72DDB" w:rsidRDefault="004117D5" w:rsidP="007F1473">
      <w:pPr>
        <w:pStyle w:val="aaBody11"/>
        <w:numPr>
          <w:ilvl w:val="2"/>
          <w:numId w:val="8"/>
        </w:numPr>
        <w:suppressAutoHyphens/>
        <w:spacing w:after="0"/>
        <w:ind w:left="1800"/>
        <w:jc w:val="both"/>
        <w:rPr>
          <w:rFonts w:ascii="Arial" w:hAnsi="Arial" w:cs="Arial"/>
          <w:szCs w:val="24"/>
          <w:lang w:val="en-CA"/>
        </w:rPr>
      </w:pPr>
      <w:r w:rsidRPr="00A72DDB">
        <w:rPr>
          <w:rFonts w:ascii="Arial" w:hAnsi="Arial" w:cs="Arial"/>
          <w:szCs w:val="24"/>
        </w:rPr>
        <w:t>The Board is committed to creating schools that are caring, safe and accepting. It is therefore important that each school have entry and exit plans that are understood by all members of the school community and reviewed annually. Secondary schools are to establish, review and communicate which doors are open, locked and to be used by whom, during specified times. Elementary schools are to establish, review and communicate the Ministry of Education’s Safe Welcome Program (Secure Front Door Access). In all buildings, creating a single point of entry is ideal. This allows visitors to the school to be given direction regarding their visit to the school (i.e. come to main office, sign in and obtain a visitor pass).</w:t>
      </w:r>
    </w:p>
    <w:p w:rsidR="00FC70DE" w:rsidRPr="00A72DDB" w:rsidRDefault="00FC70DE" w:rsidP="0098000E">
      <w:pPr>
        <w:pStyle w:val="ListParagraph"/>
        <w:suppressAutoHyphens/>
        <w:ind w:left="1086"/>
        <w:rPr>
          <w:rFonts w:cs="Arial"/>
          <w:b/>
          <w:smallCaps/>
          <w:sz w:val="24"/>
          <w:szCs w:val="24"/>
        </w:rPr>
      </w:pPr>
    </w:p>
    <w:p w:rsidR="0098000E" w:rsidRPr="00A72DDB" w:rsidRDefault="0098000E" w:rsidP="007F1473">
      <w:pPr>
        <w:pStyle w:val="ListParagraph"/>
        <w:numPr>
          <w:ilvl w:val="1"/>
          <w:numId w:val="8"/>
        </w:numPr>
        <w:suppressAutoHyphens/>
        <w:rPr>
          <w:rFonts w:cs="Arial"/>
          <w:b/>
          <w:smallCaps/>
          <w:sz w:val="24"/>
          <w:szCs w:val="24"/>
        </w:rPr>
      </w:pPr>
      <w:r w:rsidRPr="00A72DDB">
        <w:rPr>
          <w:rFonts w:cs="Arial"/>
          <w:b/>
          <w:smallCaps/>
          <w:sz w:val="24"/>
          <w:szCs w:val="24"/>
        </w:rPr>
        <w:t xml:space="preserve">Refusal to Admit </w:t>
      </w:r>
    </w:p>
    <w:p w:rsidR="0098000E" w:rsidRPr="00A72DDB" w:rsidRDefault="0098000E" w:rsidP="0098000E">
      <w:pPr>
        <w:suppressAutoHyphens/>
        <w:autoSpaceDE w:val="0"/>
        <w:autoSpaceDN w:val="0"/>
        <w:adjustRightInd w:val="0"/>
        <w:ind w:left="1800"/>
        <w:rPr>
          <w:rFonts w:cs="Arial"/>
          <w:sz w:val="24"/>
          <w:szCs w:val="24"/>
          <w:lang w:val="en-CA"/>
        </w:rPr>
      </w:pPr>
    </w:p>
    <w:p w:rsidR="00B630D1" w:rsidRPr="00A72DDB" w:rsidRDefault="00225B5C" w:rsidP="00A96FA2">
      <w:pPr>
        <w:pStyle w:val="aaBody11"/>
        <w:numPr>
          <w:ilvl w:val="2"/>
          <w:numId w:val="8"/>
        </w:numPr>
        <w:ind w:left="1800"/>
        <w:rPr>
          <w:rFonts w:ascii="Arial" w:hAnsi="Arial" w:cs="Arial"/>
          <w:szCs w:val="24"/>
        </w:rPr>
      </w:pPr>
      <w:r w:rsidRPr="00A72DDB">
        <w:rPr>
          <w:rFonts w:ascii="Arial" w:hAnsi="Arial" w:cs="Arial"/>
          <w:szCs w:val="24"/>
        </w:rPr>
        <w:t xml:space="preserve">The Board will establish </w:t>
      </w:r>
      <w:r w:rsidR="00FC70DE" w:rsidRPr="00A72DDB">
        <w:rPr>
          <w:rFonts w:ascii="Arial" w:hAnsi="Arial" w:cs="Arial"/>
          <w:szCs w:val="24"/>
        </w:rPr>
        <w:t xml:space="preserve">a </w:t>
      </w:r>
      <w:r w:rsidR="00B86D77" w:rsidRPr="00A72DDB">
        <w:rPr>
          <w:rFonts w:ascii="Arial" w:hAnsi="Arial" w:cs="Arial"/>
          <w:szCs w:val="24"/>
        </w:rPr>
        <w:t xml:space="preserve">procedure </w:t>
      </w:r>
      <w:r w:rsidR="00B630D1" w:rsidRPr="00A72DDB">
        <w:rPr>
          <w:rFonts w:ascii="Arial" w:hAnsi="Arial" w:cs="Arial"/>
          <w:szCs w:val="24"/>
        </w:rPr>
        <w:t xml:space="preserve">that will outline the </w:t>
      </w:r>
      <w:r w:rsidR="00FC70DE" w:rsidRPr="00A72DDB">
        <w:rPr>
          <w:rFonts w:ascii="Arial" w:hAnsi="Arial" w:cs="Arial"/>
          <w:szCs w:val="24"/>
        </w:rPr>
        <w:t>process</w:t>
      </w:r>
      <w:r w:rsidR="00B630D1" w:rsidRPr="00A72DDB">
        <w:rPr>
          <w:rFonts w:ascii="Arial" w:hAnsi="Arial" w:cs="Arial"/>
          <w:szCs w:val="24"/>
        </w:rPr>
        <w:t>es</w:t>
      </w:r>
      <w:r w:rsidR="00FC70DE" w:rsidRPr="00A72DDB">
        <w:rPr>
          <w:rFonts w:ascii="Arial" w:hAnsi="Arial" w:cs="Arial"/>
          <w:szCs w:val="24"/>
        </w:rPr>
        <w:t xml:space="preserve"> </w:t>
      </w:r>
      <w:r w:rsidRPr="00A72DDB">
        <w:rPr>
          <w:rFonts w:ascii="Arial" w:hAnsi="Arial" w:cs="Arial"/>
          <w:szCs w:val="24"/>
        </w:rPr>
        <w:t>for refusing admittance of a student to a school.</w:t>
      </w:r>
      <w:r w:rsidR="00A96FA2" w:rsidRPr="00A72DDB">
        <w:rPr>
          <w:rFonts w:ascii="Arial" w:hAnsi="Arial" w:cs="Arial"/>
          <w:szCs w:val="24"/>
        </w:rPr>
        <w:t xml:space="preserve"> The procedure will outline the steps </w:t>
      </w:r>
      <w:r w:rsidR="008B184E" w:rsidRPr="00A72DDB">
        <w:rPr>
          <w:rFonts w:ascii="Arial" w:hAnsi="Arial" w:cs="Arial"/>
          <w:color w:val="000000" w:themeColor="text1"/>
          <w:szCs w:val="24"/>
        </w:rPr>
        <w:t xml:space="preserve">a school principal </w:t>
      </w:r>
      <w:r w:rsidR="00A96FA2" w:rsidRPr="00A72DDB">
        <w:rPr>
          <w:rFonts w:ascii="Arial" w:hAnsi="Arial" w:cs="Arial"/>
          <w:color w:val="000000" w:themeColor="text1"/>
          <w:szCs w:val="24"/>
        </w:rPr>
        <w:t xml:space="preserve">has to </w:t>
      </w:r>
      <w:r w:rsidR="00B630D1" w:rsidRPr="00A72DDB">
        <w:rPr>
          <w:rFonts w:ascii="Arial" w:hAnsi="Arial" w:cs="Arial"/>
          <w:color w:val="000000" w:themeColor="text1"/>
          <w:szCs w:val="24"/>
        </w:rPr>
        <w:t xml:space="preserve">take when </w:t>
      </w:r>
      <w:r w:rsidR="008A68BE" w:rsidRPr="00A72DDB">
        <w:rPr>
          <w:rFonts w:ascii="Arial" w:hAnsi="Arial" w:cs="Arial"/>
          <w:color w:val="000000" w:themeColor="text1"/>
          <w:szCs w:val="24"/>
        </w:rPr>
        <w:t>exercis</w:t>
      </w:r>
      <w:r w:rsidR="00B630D1" w:rsidRPr="00A72DDB">
        <w:rPr>
          <w:rFonts w:ascii="Arial" w:hAnsi="Arial" w:cs="Arial"/>
          <w:color w:val="000000" w:themeColor="text1"/>
          <w:szCs w:val="24"/>
        </w:rPr>
        <w:t>ing</w:t>
      </w:r>
      <w:r w:rsidR="008A68BE" w:rsidRPr="00A72DDB">
        <w:rPr>
          <w:rFonts w:ascii="Arial" w:hAnsi="Arial" w:cs="Arial"/>
          <w:color w:val="000000" w:themeColor="text1"/>
          <w:szCs w:val="24"/>
        </w:rPr>
        <w:t xml:space="preserve"> </w:t>
      </w:r>
      <w:r w:rsidR="008B184E" w:rsidRPr="00A72DDB">
        <w:rPr>
          <w:rFonts w:ascii="Arial" w:hAnsi="Arial" w:cs="Arial"/>
          <w:color w:val="000000" w:themeColor="text1"/>
          <w:szCs w:val="24"/>
        </w:rPr>
        <w:t xml:space="preserve">section 265(1)(m) of the </w:t>
      </w:r>
      <w:r w:rsidR="008B184E" w:rsidRPr="00A72DDB">
        <w:rPr>
          <w:rFonts w:ascii="Arial" w:hAnsi="Arial" w:cs="Arial"/>
          <w:i/>
          <w:color w:val="000000" w:themeColor="text1"/>
          <w:szCs w:val="24"/>
        </w:rPr>
        <w:t>Education Act</w:t>
      </w:r>
      <w:r w:rsidR="00000E50" w:rsidRPr="00A72DDB">
        <w:rPr>
          <w:rFonts w:ascii="Arial" w:hAnsi="Arial" w:cs="Arial"/>
          <w:color w:val="000000" w:themeColor="text1"/>
          <w:szCs w:val="24"/>
        </w:rPr>
        <w:t xml:space="preserve">, </w:t>
      </w:r>
      <w:r w:rsidR="00B34D4C" w:rsidRPr="00A72DDB">
        <w:rPr>
          <w:rFonts w:ascii="Arial" w:hAnsi="Arial" w:cs="Arial"/>
          <w:color w:val="000000" w:themeColor="text1"/>
          <w:szCs w:val="24"/>
        </w:rPr>
        <w:t xml:space="preserve">which states </w:t>
      </w:r>
      <w:r w:rsidR="008B184E" w:rsidRPr="00A72DDB">
        <w:rPr>
          <w:rFonts w:ascii="Arial" w:hAnsi="Arial" w:cs="Arial"/>
          <w:color w:val="000000" w:themeColor="text1"/>
          <w:szCs w:val="24"/>
        </w:rPr>
        <w:t>t</w:t>
      </w:r>
      <w:r w:rsidR="00FA772E" w:rsidRPr="00A72DDB">
        <w:rPr>
          <w:rFonts w:ascii="Arial" w:hAnsi="Arial" w:cs="Arial"/>
          <w:color w:val="000000" w:themeColor="text1"/>
          <w:szCs w:val="24"/>
        </w:rPr>
        <w:t xml:space="preserve">hat the Board has the right to refuse admittance to the school or classroom </w:t>
      </w:r>
      <w:r w:rsidR="008B184E" w:rsidRPr="00A72DDB">
        <w:rPr>
          <w:rFonts w:ascii="Arial" w:hAnsi="Arial" w:cs="Arial"/>
          <w:color w:val="000000" w:themeColor="text1"/>
          <w:szCs w:val="24"/>
        </w:rPr>
        <w:t xml:space="preserve"> a</w:t>
      </w:r>
      <w:r w:rsidR="00FA772E" w:rsidRPr="00A72DDB">
        <w:rPr>
          <w:rFonts w:ascii="Arial" w:hAnsi="Arial" w:cs="Arial"/>
          <w:color w:val="000000" w:themeColor="text1"/>
          <w:szCs w:val="24"/>
        </w:rPr>
        <w:t>ny</w:t>
      </w:r>
      <w:r w:rsidR="008B184E" w:rsidRPr="00A72DDB">
        <w:rPr>
          <w:rFonts w:ascii="Arial" w:hAnsi="Arial" w:cs="Arial"/>
          <w:color w:val="000000" w:themeColor="text1"/>
          <w:szCs w:val="24"/>
        </w:rPr>
        <w:t xml:space="preserve"> person whose presence in the school or classroom would in the principal’s judgment be detrimental to the physical or mental well-being of the pupils</w:t>
      </w:r>
      <w:r w:rsidR="00B34D4C" w:rsidRPr="00A72DDB">
        <w:rPr>
          <w:rFonts w:ascii="Arial" w:hAnsi="Arial" w:cs="Arial"/>
          <w:color w:val="000000" w:themeColor="text1"/>
          <w:szCs w:val="24"/>
        </w:rPr>
        <w:t>.</w:t>
      </w:r>
      <w:r w:rsidR="00B86D77" w:rsidRPr="00A72DDB">
        <w:rPr>
          <w:rFonts w:ascii="Arial" w:hAnsi="Arial" w:cs="Arial"/>
          <w:color w:val="000000" w:themeColor="text1"/>
          <w:szCs w:val="24"/>
        </w:rPr>
        <w:t xml:space="preserve"> </w:t>
      </w:r>
    </w:p>
    <w:p w:rsidR="00D93B0D" w:rsidRPr="00A72DDB" w:rsidRDefault="00B34D4C" w:rsidP="00FA772E">
      <w:pPr>
        <w:pStyle w:val="aaBody11"/>
        <w:numPr>
          <w:ilvl w:val="2"/>
          <w:numId w:val="8"/>
        </w:numPr>
        <w:rPr>
          <w:rFonts w:ascii="Arial" w:hAnsi="Arial" w:cs="Arial"/>
          <w:szCs w:val="24"/>
        </w:rPr>
      </w:pPr>
      <w:r w:rsidRPr="00A72DDB">
        <w:rPr>
          <w:rFonts w:ascii="Arial" w:hAnsi="Arial" w:cs="Arial"/>
          <w:color w:val="000000" w:themeColor="text1"/>
          <w:szCs w:val="24"/>
        </w:rPr>
        <w:t>Refusal to Admit decisions must</w:t>
      </w:r>
      <w:r w:rsidR="0084744C" w:rsidRPr="00A72DDB">
        <w:rPr>
          <w:rFonts w:ascii="Arial" w:hAnsi="Arial" w:cs="Arial"/>
          <w:color w:val="000000" w:themeColor="text1"/>
          <w:szCs w:val="24"/>
        </w:rPr>
        <w:t xml:space="preserve"> </w:t>
      </w:r>
      <w:r w:rsidR="00FA772E" w:rsidRPr="00A72DDB">
        <w:rPr>
          <w:rFonts w:ascii="Arial" w:hAnsi="Arial" w:cs="Arial"/>
          <w:color w:val="000000" w:themeColor="text1"/>
          <w:szCs w:val="24"/>
        </w:rPr>
        <w:t xml:space="preserve">also fall into accordance with </w:t>
      </w:r>
      <w:r w:rsidR="002773F8" w:rsidRPr="00A72DDB">
        <w:rPr>
          <w:rFonts w:ascii="Arial" w:hAnsi="Arial" w:cs="Arial"/>
          <w:color w:val="000000" w:themeColor="text1"/>
          <w:szCs w:val="24"/>
        </w:rPr>
        <w:t xml:space="preserve">human rights </w:t>
      </w:r>
      <w:r w:rsidR="006348F4" w:rsidRPr="00A72DDB">
        <w:rPr>
          <w:rFonts w:ascii="Arial" w:hAnsi="Arial" w:cs="Arial"/>
          <w:color w:val="000000" w:themeColor="text1"/>
          <w:szCs w:val="24"/>
        </w:rPr>
        <w:t>accommodations as outlined in the Human Rights Code</w:t>
      </w:r>
      <w:r w:rsidR="002773F8" w:rsidRPr="00A72DDB">
        <w:rPr>
          <w:rFonts w:ascii="Arial" w:hAnsi="Arial" w:cs="Arial"/>
          <w:color w:val="000000" w:themeColor="text1"/>
          <w:szCs w:val="24"/>
        </w:rPr>
        <w:t xml:space="preserve"> </w:t>
      </w:r>
      <w:r w:rsidR="00FA772E" w:rsidRPr="00A72DDB">
        <w:rPr>
          <w:rFonts w:ascii="Arial" w:hAnsi="Arial" w:cs="Arial"/>
          <w:color w:val="000000" w:themeColor="text1"/>
          <w:szCs w:val="24"/>
        </w:rPr>
        <w:t>and provide</w:t>
      </w:r>
      <w:r w:rsidR="002773F8" w:rsidRPr="00A72DDB">
        <w:rPr>
          <w:rFonts w:ascii="Arial" w:hAnsi="Arial" w:cs="Arial"/>
          <w:color w:val="000000" w:themeColor="text1"/>
          <w:szCs w:val="24"/>
        </w:rPr>
        <w:t xml:space="preserve"> evidence of undue hardship arising from ‘bona fide’ health and safety concerns</w:t>
      </w:r>
      <w:r w:rsidR="00FA772E" w:rsidRPr="00A72DDB">
        <w:rPr>
          <w:rFonts w:ascii="Arial" w:hAnsi="Arial" w:cs="Arial"/>
          <w:color w:val="000000" w:themeColor="text1"/>
          <w:szCs w:val="24"/>
        </w:rPr>
        <w:t xml:space="preserve"> by admitting </w:t>
      </w:r>
      <w:r w:rsidR="006348F4" w:rsidRPr="00A72DDB">
        <w:rPr>
          <w:rFonts w:ascii="Arial" w:hAnsi="Arial" w:cs="Arial"/>
          <w:color w:val="000000" w:themeColor="text1"/>
          <w:szCs w:val="24"/>
        </w:rPr>
        <w:t>certain persons into the school or classroom</w:t>
      </w:r>
      <w:r w:rsidR="00225B5C" w:rsidRPr="00A72DDB">
        <w:rPr>
          <w:rFonts w:ascii="Arial" w:hAnsi="Arial" w:cs="Arial"/>
          <w:color w:val="000000" w:themeColor="text1"/>
          <w:szCs w:val="24"/>
        </w:rPr>
        <w:t xml:space="preserve">. </w:t>
      </w:r>
    </w:p>
    <w:p w:rsidR="0098000E" w:rsidRPr="00A72DDB" w:rsidRDefault="002773F8" w:rsidP="0098000E">
      <w:pPr>
        <w:pStyle w:val="aaBody11"/>
        <w:numPr>
          <w:ilvl w:val="2"/>
          <w:numId w:val="8"/>
        </w:numPr>
        <w:suppressAutoHyphens/>
        <w:spacing w:after="0"/>
        <w:ind w:left="1800"/>
        <w:jc w:val="both"/>
        <w:rPr>
          <w:rFonts w:ascii="Arial" w:hAnsi="Arial" w:cs="Arial"/>
          <w:color w:val="000000" w:themeColor="text1"/>
          <w:szCs w:val="24"/>
        </w:rPr>
      </w:pPr>
      <w:r w:rsidRPr="00A72DDB">
        <w:rPr>
          <w:rFonts w:ascii="Arial" w:hAnsi="Arial" w:cs="Arial"/>
          <w:color w:val="000000"/>
          <w:szCs w:val="24"/>
        </w:rPr>
        <w:t>Where a student with a disability (</w:t>
      </w:r>
      <w:r w:rsidR="003C3829" w:rsidRPr="00A72DDB">
        <w:rPr>
          <w:rFonts w:ascii="Arial" w:hAnsi="Arial" w:cs="Arial"/>
          <w:color w:val="000000"/>
          <w:szCs w:val="24"/>
        </w:rPr>
        <w:t>regardless if they have</w:t>
      </w:r>
      <w:r w:rsidRPr="00A72DDB">
        <w:rPr>
          <w:rFonts w:ascii="Arial" w:hAnsi="Arial" w:cs="Arial"/>
          <w:color w:val="000000"/>
          <w:szCs w:val="24"/>
        </w:rPr>
        <w:t xml:space="preserve"> special education identification) engages in behaviour that affects the well-being of others</w:t>
      </w:r>
      <w:r w:rsidR="00B22226" w:rsidRPr="00A72DDB">
        <w:rPr>
          <w:rFonts w:ascii="Arial" w:hAnsi="Arial" w:cs="Arial"/>
          <w:color w:val="000000"/>
          <w:szCs w:val="24"/>
        </w:rPr>
        <w:t xml:space="preserve"> and the school principal is </w:t>
      </w:r>
      <w:r w:rsidR="00461442" w:rsidRPr="00A72DDB">
        <w:rPr>
          <w:rFonts w:ascii="Arial" w:hAnsi="Arial" w:cs="Arial"/>
          <w:color w:val="000000"/>
          <w:szCs w:val="24"/>
        </w:rPr>
        <w:t>contemplating</w:t>
      </w:r>
      <w:r w:rsidR="00B22226" w:rsidRPr="00A72DDB">
        <w:rPr>
          <w:rFonts w:ascii="Arial" w:hAnsi="Arial" w:cs="Arial"/>
          <w:color w:val="000000"/>
          <w:szCs w:val="24"/>
        </w:rPr>
        <w:t xml:space="preserve"> issuing a refusal to admit</w:t>
      </w:r>
      <w:r w:rsidRPr="00A72DDB">
        <w:rPr>
          <w:rFonts w:ascii="Arial" w:hAnsi="Arial" w:cs="Arial"/>
          <w:color w:val="000000"/>
          <w:szCs w:val="24"/>
        </w:rPr>
        <w:t xml:space="preserve"> the Board may be able to argue that to accommodate the student would cause undue hardship based on health and safety concerns, specifically, that the accommodation would pose a risk to public safety. However, the seriousness of the risk will be evaluated only </w:t>
      </w:r>
      <w:r w:rsidRPr="00A72DDB">
        <w:rPr>
          <w:rFonts w:ascii="Arial" w:hAnsi="Arial" w:cs="Arial"/>
          <w:i/>
          <w:iCs/>
          <w:color w:val="000000"/>
          <w:szCs w:val="24"/>
        </w:rPr>
        <w:t xml:space="preserve">after </w:t>
      </w:r>
      <w:r w:rsidR="00B86D77" w:rsidRPr="00A72DDB">
        <w:rPr>
          <w:rFonts w:ascii="Arial" w:hAnsi="Arial" w:cs="Arial"/>
          <w:color w:val="000000"/>
          <w:szCs w:val="24"/>
        </w:rPr>
        <w:t>accommodations have</w:t>
      </w:r>
      <w:r w:rsidRPr="00A72DDB">
        <w:rPr>
          <w:rFonts w:ascii="Arial" w:hAnsi="Arial" w:cs="Arial"/>
          <w:color w:val="000000"/>
          <w:szCs w:val="24"/>
        </w:rPr>
        <w:t xml:space="preserve"> been provided </w:t>
      </w:r>
      <w:r w:rsidR="00B86D77" w:rsidRPr="00A72DDB">
        <w:rPr>
          <w:rFonts w:ascii="Arial" w:hAnsi="Arial" w:cs="Arial"/>
          <w:color w:val="000000"/>
          <w:szCs w:val="24"/>
        </w:rPr>
        <w:t xml:space="preserve">that are consistent with the student’s </w:t>
      </w:r>
      <w:r w:rsidR="00F67130" w:rsidRPr="00A72DDB">
        <w:rPr>
          <w:rFonts w:ascii="Arial" w:hAnsi="Arial" w:cs="Arial"/>
          <w:color w:val="000000"/>
          <w:szCs w:val="24"/>
        </w:rPr>
        <w:t>Individual</w:t>
      </w:r>
      <w:r w:rsidR="00B86D77" w:rsidRPr="00A72DDB">
        <w:rPr>
          <w:rFonts w:ascii="Arial" w:hAnsi="Arial" w:cs="Arial"/>
          <w:color w:val="000000"/>
          <w:szCs w:val="24"/>
        </w:rPr>
        <w:t xml:space="preserve"> Education Plan (IEP) </w:t>
      </w:r>
      <w:r w:rsidRPr="00A72DDB">
        <w:rPr>
          <w:rFonts w:ascii="Arial" w:hAnsi="Arial" w:cs="Arial"/>
          <w:color w:val="000000"/>
          <w:szCs w:val="24"/>
        </w:rPr>
        <w:t>and only after appropriate precautions have been taken to mitigate the risk.</w:t>
      </w:r>
    </w:p>
    <w:p w:rsidR="009E1CD6" w:rsidRPr="00A72DDB" w:rsidRDefault="009E1CD6" w:rsidP="009E1CD6">
      <w:pPr>
        <w:pStyle w:val="aaBody11"/>
        <w:suppressAutoHyphens/>
        <w:spacing w:after="0"/>
        <w:ind w:left="1800"/>
        <w:jc w:val="both"/>
        <w:rPr>
          <w:rFonts w:ascii="Arial" w:hAnsi="Arial" w:cs="Arial"/>
          <w:color w:val="000000" w:themeColor="text1"/>
          <w:szCs w:val="24"/>
        </w:rPr>
      </w:pPr>
    </w:p>
    <w:p w:rsidR="008B184E" w:rsidRPr="00A72DDB" w:rsidRDefault="0098000E"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Determination for issuing a refusal to admit will include an analysis of alternative options developed in consultation with appropriate senior and central staff </w:t>
      </w:r>
      <w:r w:rsidR="00F67130" w:rsidRPr="00A72DDB">
        <w:rPr>
          <w:rFonts w:ascii="Arial" w:hAnsi="Arial" w:cs="Arial"/>
          <w:szCs w:val="24"/>
        </w:rPr>
        <w:t>(i.e.</w:t>
      </w:r>
      <w:r w:rsidR="003A04F8" w:rsidRPr="00A72DDB">
        <w:rPr>
          <w:rFonts w:ascii="Arial" w:hAnsi="Arial" w:cs="Arial"/>
          <w:szCs w:val="24"/>
        </w:rPr>
        <w:t>,</w:t>
      </w:r>
      <w:r w:rsidR="00F67130" w:rsidRPr="00A72DDB">
        <w:rPr>
          <w:rFonts w:ascii="Arial" w:hAnsi="Arial" w:cs="Arial"/>
          <w:szCs w:val="24"/>
        </w:rPr>
        <w:t xml:space="preserve"> Superintendent of Education, Centrally Assigned Principals for Caring and Safe Schools a</w:t>
      </w:r>
      <w:r w:rsidR="009A62EE" w:rsidRPr="00A72DDB">
        <w:rPr>
          <w:rFonts w:ascii="Arial" w:hAnsi="Arial" w:cs="Arial"/>
          <w:szCs w:val="24"/>
        </w:rPr>
        <w:t>n</w:t>
      </w:r>
      <w:r w:rsidR="00F67130" w:rsidRPr="00A72DDB">
        <w:rPr>
          <w:rFonts w:ascii="Arial" w:hAnsi="Arial" w:cs="Arial"/>
          <w:szCs w:val="24"/>
        </w:rPr>
        <w:t xml:space="preserve">d Special Education) </w:t>
      </w:r>
      <w:r w:rsidRPr="00A72DDB">
        <w:rPr>
          <w:rFonts w:ascii="Arial" w:hAnsi="Arial" w:cs="Arial"/>
          <w:szCs w:val="24"/>
        </w:rPr>
        <w:t>as well as the student’s parents/guardians.</w:t>
      </w:r>
    </w:p>
    <w:p w:rsidR="00251FFD" w:rsidRPr="00A72DDB" w:rsidRDefault="00251FFD" w:rsidP="00251FFD">
      <w:pPr>
        <w:pStyle w:val="ListParagraph"/>
        <w:rPr>
          <w:rFonts w:cs="Arial"/>
          <w:szCs w:val="24"/>
        </w:rPr>
      </w:pPr>
    </w:p>
    <w:p w:rsidR="00251FFD" w:rsidRPr="00A72DDB" w:rsidRDefault="00251FFD"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All students refused admittance to their school will be offered a programme through Caring and Safe Schools.</w:t>
      </w:r>
    </w:p>
    <w:p w:rsidR="008B184E" w:rsidRPr="00A72DDB" w:rsidRDefault="008B184E" w:rsidP="008B184E">
      <w:pPr>
        <w:pStyle w:val="ListParagraph"/>
        <w:rPr>
          <w:rFonts w:cs="Arial"/>
          <w:szCs w:val="24"/>
        </w:rPr>
      </w:pPr>
    </w:p>
    <w:p w:rsidR="00147F77" w:rsidRPr="00A72DDB" w:rsidRDefault="00147F77" w:rsidP="007F1473">
      <w:pPr>
        <w:pStyle w:val="ListParagraph"/>
        <w:numPr>
          <w:ilvl w:val="1"/>
          <w:numId w:val="8"/>
        </w:numPr>
        <w:rPr>
          <w:rFonts w:cs="Arial"/>
          <w:sz w:val="24"/>
          <w:szCs w:val="24"/>
        </w:rPr>
      </w:pPr>
      <w:r w:rsidRPr="00A72DDB">
        <w:rPr>
          <w:rFonts w:cs="Arial"/>
          <w:b/>
          <w:smallCaps/>
          <w:sz w:val="24"/>
          <w:szCs w:val="24"/>
        </w:rPr>
        <w:t>Monitoring and Evaluation</w:t>
      </w:r>
    </w:p>
    <w:p w:rsidR="00147F77" w:rsidRPr="00A72DDB" w:rsidRDefault="00147F77" w:rsidP="00147F77">
      <w:pPr>
        <w:suppressAutoHyphens/>
        <w:autoSpaceDE w:val="0"/>
        <w:autoSpaceDN w:val="0"/>
        <w:adjustRightInd w:val="0"/>
        <w:ind w:left="1800"/>
        <w:rPr>
          <w:rFonts w:cs="Arial"/>
          <w:sz w:val="24"/>
          <w:szCs w:val="24"/>
          <w:lang w:val="en-CA"/>
        </w:rPr>
      </w:pPr>
    </w:p>
    <w:p w:rsidR="00147F77" w:rsidRPr="00A72DDB" w:rsidRDefault="00147F77" w:rsidP="007F1473">
      <w:pPr>
        <w:pStyle w:val="aaBody11"/>
        <w:numPr>
          <w:ilvl w:val="2"/>
          <w:numId w:val="8"/>
        </w:numPr>
        <w:suppressAutoHyphens/>
        <w:ind w:left="1800"/>
        <w:jc w:val="both"/>
        <w:rPr>
          <w:rFonts w:ascii="Arial" w:hAnsi="Arial" w:cs="Arial"/>
          <w:lang w:val="en-CA"/>
        </w:rPr>
      </w:pPr>
      <w:r w:rsidRPr="00A72DDB">
        <w:rPr>
          <w:rFonts w:ascii="Arial" w:hAnsi="Arial" w:cs="Arial"/>
          <w:szCs w:val="24"/>
          <w:lang w:val="en-CA"/>
        </w:rPr>
        <w:t>The Board</w:t>
      </w:r>
      <w:r w:rsidRPr="00A72DDB">
        <w:rPr>
          <w:rFonts w:ascii="Arial" w:hAnsi="Arial" w:cs="Arial"/>
          <w:lang w:val="en-CA"/>
        </w:rPr>
        <w:t xml:space="preserve"> will measure successful implementation of its policy commitments through regular </w:t>
      </w:r>
      <w:r w:rsidR="001E6EA2" w:rsidRPr="00A72DDB">
        <w:rPr>
          <w:rFonts w:ascii="Arial" w:hAnsi="Arial" w:cs="Arial"/>
          <w:lang w:val="en-CA"/>
        </w:rPr>
        <w:t>evaluation, reports and review as follows:</w:t>
      </w:r>
    </w:p>
    <w:p w:rsidR="000206C5" w:rsidRPr="00A72DDB" w:rsidRDefault="00762C32" w:rsidP="007F1473">
      <w:pPr>
        <w:pStyle w:val="aaBody11"/>
        <w:numPr>
          <w:ilvl w:val="0"/>
          <w:numId w:val="12"/>
        </w:numPr>
        <w:suppressAutoHyphens/>
        <w:jc w:val="both"/>
        <w:rPr>
          <w:rFonts w:ascii="Arial" w:hAnsi="Arial" w:cs="Arial"/>
          <w:lang w:val="en-CA"/>
        </w:rPr>
      </w:pPr>
      <w:r w:rsidRPr="00A72DDB">
        <w:rPr>
          <w:rFonts w:ascii="Arial" w:hAnsi="Arial" w:cs="Arial"/>
          <w:szCs w:val="24"/>
          <w:lang w:val="en-CA"/>
        </w:rPr>
        <w:t>Continuous</w:t>
      </w:r>
      <w:r w:rsidR="00147F77" w:rsidRPr="00A72DDB">
        <w:rPr>
          <w:rFonts w:ascii="Arial" w:hAnsi="Arial" w:cs="Arial"/>
          <w:szCs w:val="24"/>
          <w:lang w:val="en-CA"/>
        </w:rPr>
        <w:t xml:space="preserve"> collection </w:t>
      </w:r>
      <w:r w:rsidR="008A68BE" w:rsidRPr="00A72DDB">
        <w:rPr>
          <w:rFonts w:ascii="Arial" w:hAnsi="Arial" w:cs="Arial"/>
          <w:szCs w:val="24"/>
          <w:lang w:val="en-CA"/>
        </w:rPr>
        <w:t>C</w:t>
      </w:r>
      <w:r w:rsidR="00147F77" w:rsidRPr="00A72DDB">
        <w:rPr>
          <w:rFonts w:ascii="Arial" w:hAnsi="Arial" w:cs="Arial"/>
          <w:szCs w:val="24"/>
          <w:lang w:val="en-CA"/>
        </w:rPr>
        <w:t xml:space="preserve">ode of </w:t>
      </w:r>
      <w:r w:rsidR="008A68BE" w:rsidRPr="00A72DDB">
        <w:rPr>
          <w:rFonts w:ascii="Arial" w:hAnsi="Arial" w:cs="Arial"/>
          <w:szCs w:val="24"/>
          <w:lang w:val="en-CA"/>
        </w:rPr>
        <w:t>C</w:t>
      </w:r>
      <w:r w:rsidR="00147F77" w:rsidRPr="00A72DDB">
        <w:rPr>
          <w:rFonts w:ascii="Arial" w:hAnsi="Arial" w:cs="Arial"/>
          <w:szCs w:val="24"/>
          <w:lang w:val="en-CA"/>
        </w:rPr>
        <w:t xml:space="preserve">onduct reports and data related to incidents of school safety. At least every two years, each student (from grades 4-12), parent/guardian and staff will be anonymously surveyed about their experience within school climates with a focus on Positive School Climates, Acceptance, Inclusion, well-being, Equity and safety. </w:t>
      </w:r>
    </w:p>
    <w:p w:rsidR="000206C5" w:rsidRPr="00A72DDB" w:rsidRDefault="00147F77" w:rsidP="007F1473">
      <w:pPr>
        <w:pStyle w:val="aaBody11"/>
        <w:numPr>
          <w:ilvl w:val="0"/>
          <w:numId w:val="12"/>
        </w:numPr>
        <w:suppressAutoHyphens/>
        <w:jc w:val="both"/>
        <w:rPr>
          <w:rFonts w:ascii="Arial" w:hAnsi="Arial" w:cs="Arial"/>
          <w:lang w:val="en-CA"/>
        </w:rPr>
      </w:pPr>
      <w:r w:rsidRPr="00A72DDB">
        <w:rPr>
          <w:rFonts w:ascii="Arial" w:hAnsi="Arial" w:cs="Arial"/>
          <w:szCs w:val="24"/>
          <w:lang w:val="en-CA"/>
        </w:rPr>
        <w:t xml:space="preserve">At least every 5 years, a demographic census of students, parent/guardians, and staff will be conducted. </w:t>
      </w:r>
    </w:p>
    <w:p w:rsidR="000206C5" w:rsidRPr="00A72DDB" w:rsidRDefault="000206C5" w:rsidP="007F1473">
      <w:pPr>
        <w:pStyle w:val="aaBody11"/>
        <w:numPr>
          <w:ilvl w:val="0"/>
          <w:numId w:val="12"/>
        </w:numPr>
        <w:suppressAutoHyphens/>
        <w:jc w:val="both"/>
        <w:rPr>
          <w:rFonts w:ascii="Arial" w:hAnsi="Arial" w:cs="Arial"/>
          <w:lang w:val="en-CA"/>
        </w:rPr>
      </w:pPr>
      <w:r w:rsidRPr="00A72DDB">
        <w:rPr>
          <w:rFonts w:ascii="Arial" w:hAnsi="Arial" w:cs="Arial"/>
          <w:szCs w:val="24"/>
          <w:lang w:val="en-CA"/>
        </w:rPr>
        <w:t>C</w:t>
      </w:r>
      <w:r w:rsidR="00147F77" w:rsidRPr="00A72DDB">
        <w:rPr>
          <w:rFonts w:ascii="Arial" w:hAnsi="Arial" w:cs="Arial"/>
          <w:szCs w:val="24"/>
          <w:lang w:val="en-CA"/>
        </w:rPr>
        <w:t xml:space="preserve">onducting quantitative and qualitative research on school safety that </w:t>
      </w:r>
      <w:r w:rsidR="00AF7EE9" w:rsidRPr="00A72DDB">
        <w:rPr>
          <w:rFonts w:ascii="Arial" w:hAnsi="Arial" w:cs="Arial"/>
          <w:szCs w:val="24"/>
          <w:lang w:val="en-CA"/>
        </w:rPr>
        <w:t>examines</w:t>
      </w:r>
      <w:r w:rsidR="00147F77" w:rsidRPr="00A72DDB">
        <w:rPr>
          <w:rFonts w:ascii="Arial" w:hAnsi="Arial" w:cs="Arial"/>
          <w:szCs w:val="24"/>
          <w:lang w:val="en-CA"/>
        </w:rPr>
        <w:t xml:space="preserve"> reasons for the over-representation of suspensions/ expulsion among certain student demographic populations, particularly: Black, Indigenous and students with special education needs. </w:t>
      </w:r>
    </w:p>
    <w:p w:rsidR="00147F77" w:rsidRPr="00A72DDB" w:rsidRDefault="000206C5" w:rsidP="007F1473">
      <w:pPr>
        <w:pStyle w:val="aaBody11"/>
        <w:numPr>
          <w:ilvl w:val="0"/>
          <w:numId w:val="12"/>
        </w:numPr>
        <w:suppressAutoHyphens/>
        <w:jc w:val="both"/>
        <w:rPr>
          <w:rFonts w:ascii="Arial" w:hAnsi="Arial" w:cs="Arial"/>
          <w:lang w:val="en-CA"/>
        </w:rPr>
      </w:pPr>
      <w:r w:rsidRPr="00A72DDB">
        <w:rPr>
          <w:rFonts w:ascii="Arial" w:hAnsi="Arial" w:cs="Arial"/>
          <w:szCs w:val="24"/>
          <w:lang w:val="en-CA"/>
        </w:rPr>
        <w:t>A</w:t>
      </w:r>
      <w:r w:rsidR="00147F77" w:rsidRPr="00A72DDB">
        <w:rPr>
          <w:rFonts w:ascii="Arial" w:hAnsi="Arial" w:cs="Arial"/>
          <w:szCs w:val="24"/>
          <w:lang w:val="en-CA"/>
        </w:rPr>
        <w:t xml:space="preserve"> system to gather and track reports of incidents and complaints related to Harassment, Discrimination, Bias, Prejudice or Hate and report this information to the Board. </w:t>
      </w:r>
    </w:p>
    <w:p w:rsidR="000206C5" w:rsidRPr="00A72DDB" w:rsidRDefault="00147F77"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rPr>
        <w:t>The Board will annually publish</w:t>
      </w:r>
      <w:r w:rsidR="000206C5" w:rsidRPr="00A72DDB">
        <w:rPr>
          <w:rFonts w:ascii="Arial" w:hAnsi="Arial" w:cs="Arial"/>
          <w:szCs w:val="24"/>
        </w:rPr>
        <w:t xml:space="preserve"> the </w:t>
      </w:r>
      <w:r w:rsidR="00594257" w:rsidRPr="00A72DDB">
        <w:rPr>
          <w:rFonts w:ascii="Arial" w:hAnsi="Arial" w:cs="Arial"/>
          <w:szCs w:val="24"/>
        </w:rPr>
        <w:t>“Positive School Climate Report”</w:t>
      </w:r>
      <w:r w:rsidRPr="00A72DDB">
        <w:rPr>
          <w:rFonts w:ascii="Arial" w:hAnsi="Arial" w:cs="Arial"/>
          <w:szCs w:val="24"/>
        </w:rPr>
        <w:t xml:space="preserve"> </w:t>
      </w:r>
      <w:r w:rsidR="000206C5" w:rsidRPr="00A72DDB">
        <w:rPr>
          <w:rFonts w:ascii="Arial" w:hAnsi="Arial" w:cs="Arial"/>
          <w:szCs w:val="24"/>
        </w:rPr>
        <w:t>which will contain the following data</w:t>
      </w:r>
      <w:r w:rsidRPr="00A72DDB">
        <w:rPr>
          <w:rFonts w:ascii="Arial" w:hAnsi="Arial" w:cs="Arial"/>
          <w:szCs w:val="24"/>
        </w:rPr>
        <w:t xml:space="preserve">: </w:t>
      </w:r>
    </w:p>
    <w:p w:rsidR="000206C5" w:rsidRPr="00A72DDB" w:rsidRDefault="000206C5" w:rsidP="007F1473">
      <w:pPr>
        <w:pStyle w:val="aaBody11"/>
        <w:numPr>
          <w:ilvl w:val="0"/>
          <w:numId w:val="13"/>
        </w:numPr>
        <w:suppressAutoHyphens/>
        <w:jc w:val="both"/>
        <w:rPr>
          <w:rFonts w:ascii="Arial" w:hAnsi="Arial" w:cs="Arial"/>
          <w:szCs w:val="24"/>
          <w:lang w:val="en-CA"/>
        </w:rPr>
      </w:pPr>
      <w:r w:rsidRPr="00A72DDB">
        <w:rPr>
          <w:rFonts w:ascii="Arial" w:hAnsi="Arial" w:cs="Arial"/>
          <w:szCs w:val="24"/>
          <w:lang w:val="en-CA"/>
        </w:rPr>
        <w:t>n</w:t>
      </w:r>
      <w:r w:rsidR="00147F77" w:rsidRPr="00A72DDB">
        <w:rPr>
          <w:rFonts w:ascii="Arial" w:hAnsi="Arial" w:cs="Arial"/>
          <w:szCs w:val="24"/>
        </w:rPr>
        <w:t xml:space="preserve">umber of suspensions, expulsions, and violent incidents by school, by type of incident, by grade and gender identity, </w:t>
      </w:r>
      <w:r w:rsidR="000829F2" w:rsidRPr="00A72DDB">
        <w:rPr>
          <w:rFonts w:ascii="Arial" w:hAnsi="Arial" w:cs="Arial"/>
          <w:szCs w:val="24"/>
        </w:rPr>
        <w:t xml:space="preserve">by </w:t>
      </w:r>
      <w:r w:rsidR="00147F77" w:rsidRPr="00A72DDB">
        <w:rPr>
          <w:rFonts w:ascii="Arial" w:hAnsi="Arial" w:cs="Arial"/>
          <w:szCs w:val="24"/>
        </w:rPr>
        <w:t>race,</w:t>
      </w:r>
      <w:r w:rsidR="000829F2" w:rsidRPr="00A72DDB">
        <w:rPr>
          <w:rFonts w:ascii="Arial" w:hAnsi="Arial" w:cs="Arial"/>
          <w:szCs w:val="24"/>
        </w:rPr>
        <w:t xml:space="preserve"> by exceptionality or IEP</w:t>
      </w:r>
      <w:r w:rsidR="00147F77" w:rsidRPr="00A72DDB">
        <w:rPr>
          <w:rFonts w:ascii="Arial" w:hAnsi="Arial" w:cs="Arial"/>
          <w:szCs w:val="24"/>
        </w:rPr>
        <w:t xml:space="preserve"> and any othe</w:t>
      </w:r>
      <w:r w:rsidRPr="00A72DDB">
        <w:rPr>
          <w:rFonts w:ascii="Arial" w:hAnsi="Arial" w:cs="Arial"/>
          <w:szCs w:val="24"/>
        </w:rPr>
        <w:t>r demographics where available</w:t>
      </w:r>
      <w:r w:rsidRPr="00A72DDB">
        <w:rPr>
          <w:rFonts w:ascii="Arial" w:hAnsi="Arial" w:cs="Arial"/>
          <w:szCs w:val="24"/>
          <w:lang w:val="en-CA"/>
        </w:rPr>
        <w:t xml:space="preserve">; </w:t>
      </w:r>
    </w:p>
    <w:p w:rsidR="000206C5" w:rsidRPr="00A72DDB" w:rsidRDefault="000206C5" w:rsidP="007F1473">
      <w:pPr>
        <w:pStyle w:val="aaBody11"/>
        <w:numPr>
          <w:ilvl w:val="0"/>
          <w:numId w:val="13"/>
        </w:numPr>
        <w:suppressAutoHyphens/>
        <w:jc w:val="both"/>
        <w:rPr>
          <w:rFonts w:ascii="Arial" w:hAnsi="Arial" w:cs="Arial"/>
          <w:szCs w:val="24"/>
          <w:lang w:val="en-CA"/>
        </w:rPr>
      </w:pPr>
      <w:r w:rsidRPr="00A72DDB">
        <w:rPr>
          <w:rFonts w:ascii="Arial" w:hAnsi="Arial" w:cs="Arial"/>
          <w:szCs w:val="24"/>
          <w:lang w:val="en-CA"/>
        </w:rPr>
        <w:t>n</w:t>
      </w:r>
      <w:r w:rsidR="00147F77" w:rsidRPr="00A72DDB">
        <w:rPr>
          <w:rFonts w:ascii="Arial" w:hAnsi="Arial" w:cs="Arial"/>
          <w:szCs w:val="24"/>
        </w:rPr>
        <w:t>umber incident reports, by school</w:t>
      </w:r>
      <w:r w:rsidR="001E6EA2" w:rsidRPr="00A72DDB">
        <w:rPr>
          <w:rFonts w:ascii="Arial" w:hAnsi="Arial" w:cs="Arial"/>
          <w:szCs w:val="24"/>
        </w:rPr>
        <w:t xml:space="preserve"> </w:t>
      </w:r>
      <w:r w:rsidR="00147F77" w:rsidRPr="00A72DDB">
        <w:rPr>
          <w:rFonts w:ascii="Arial" w:hAnsi="Arial" w:cs="Arial"/>
          <w:szCs w:val="24"/>
        </w:rPr>
        <w:t>and type of in</w:t>
      </w:r>
      <w:r w:rsidRPr="00A72DDB">
        <w:rPr>
          <w:rFonts w:ascii="Arial" w:hAnsi="Arial" w:cs="Arial"/>
          <w:szCs w:val="24"/>
        </w:rPr>
        <w:t>cidents reported; and</w:t>
      </w:r>
    </w:p>
    <w:p w:rsidR="005E5A31" w:rsidRPr="00A72DDB" w:rsidRDefault="00147F77" w:rsidP="005E5A31">
      <w:pPr>
        <w:pStyle w:val="aaBody11"/>
        <w:numPr>
          <w:ilvl w:val="0"/>
          <w:numId w:val="13"/>
        </w:numPr>
        <w:suppressAutoHyphens/>
        <w:jc w:val="both"/>
        <w:rPr>
          <w:rFonts w:ascii="Arial" w:hAnsi="Arial" w:cs="Arial"/>
          <w:szCs w:val="24"/>
          <w:lang w:val="en-CA"/>
        </w:rPr>
      </w:pPr>
      <w:r w:rsidRPr="00A72DDB">
        <w:rPr>
          <w:rFonts w:ascii="Arial" w:hAnsi="Arial" w:cs="Arial"/>
          <w:szCs w:val="24"/>
        </w:rPr>
        <w:t>current school climate data, by school and date collected.</w:t>
      </w:r>
    </w:p>
    <w:p w:rsidR="005E5A31" w:rsidRPr="00A72DDB" w:rsidRDefault="00147F77" w:rsidP="009E1CD6">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School Incident and Code of Conduct data, School Climate data and demographic census data will be analysed for correlations with all other relevant reporting data and statistics. The analysis results should be used to identify safety concerns, equity gaps, demographic trends and systemic barriers. The results can also be used to measure success of prevention programs and to prioritize areas of focus for Board </w:t>
      </w:r>
      <w:r w:rsidR="00145135" w:rsidRPr="00A72DDB">
        <w:rPr>
          <w:rFonts w:ascii="Arial" w:hAnsi="Arial" w:cs="Arial"/>
          <w:szCs w:val="24"/>
          <w:lang w:val="en-CA"/>
        </w:rPr>
        <w:t>from the Multi-Year Strategic Plan.</w:t>
      </w:r>
    </w:p>
    <w:p w:rsidR="00B43C71" w:rsidRPr="00A72DDB" w:rsidRDefault="00B43C71" w:rsidP="007F1473">
      <w:pPr>
        <w:pStyle w:val="AA"/>
        <w:numPr>
          <w:ilvl w:val="0"/>
          <w:numId w:val="10"/>
        </w:numPr>
        <w:tabs>
          <w:tab w:val="clear" w:pos="1152"/>
          <w:tab w:val="num" w:pos="576"/>
        </w:tabs>
        <w:ind w:left="576"/>
        <w:rPr>
          <w:rFonts w:ascii="Arial" w:hAnsi="Arial" w:cs="Arial"/>
        </w:rPr>
      </w:pPr>
      <w:r w:rsidRPr="00A72DDB">
        <w:rPr>
          <w:rFonts w:ascii="Arial" w:hAnsi="Arial" w:cs="Arial"/>
        </w:rPr>
        <w:t>SPECIFIC DIRECTIVES</w:t>
      </w:r>
    </w:p>
    <w:p w:rsidR="008E5545" w:rsidRPr="00A72DDB" w:rsidRDefault="00B43C71" w:rsidP="00B94A84">
      <w:pPr>
        <w:pStyle w:val="BB0"/>
        <w:suppressAutoHyphens/>
        <w:spacing w:after="0"/>
        <w:ind w:left="720"/>
        <w:jc w:val="both"/>
        <w:rPr>
          <w:rFonts w:ascii="Arial" w:hAnsi="Arial" w:cs="Arial"/>
          <w:color w:val="000000"/>
          <w:szCs w:val="24"/>
        </w:rPr>
      </w:pPr>
      <w:r w:rsidRPr="00A72DDB">
        <w:rPr>
          <w:rFonts w:ascii="Arial" w:hAnsi="Arial" w:cs="Arial"/>
          <w:color w:val="000000"/>
          <w:szCs w:val="24"/>
        </w:rPr>
        <w:t>The Director has authority to issue operational procedures to implement this Policy.</w:t>
      </w:r>
    </w:p>
    <w:p w:rsidR="00181E13" w:rsidRPr="00A72DDB" w:rsidRDefault="00181E13" w:rsidP="000707DC">
      <w:pPr>
        <w:pStyle w:val="BB0"/>
        <w:suppressAutoHyphens/>
        <w:spacing w:after="0"/>
        <w:jc w:val="both"/>
        <w:rPr>
          <w:rFonts w:ascii="Arial" w:hAnsi="Arial" w:cs="Arial"/>
          <w:color w:val="000000"/>
          <w:szCs w:val="24"/>
        </w:rPr>
      </w:pPr>
    </w:p>
    <w:p w:rsidR="009B58C8" w:rsidRPr="00A72DDB" w:rsidRDefault="009B58C8" w:rsidP="004E28C2">
      <w:pPr>
        <w:pStyle w:val="AA"/>
        <w:numPr>
          <w:ilvl w:val="0"/>
          <w:numId w:val="10"/>
        </w:numPr>
        <w:tabs>
          <w:tab w:val="clear" w:pos="1152"/>
          <w:tab w:val="num" w:pos="576"/>
        </w:tabs>
        <w:ind w:left="576"/>
        <w:rPr>
          <w:rFonts w:ascii="Arial" w:hAnsi="Arial" w:cs="Arial"/>
        </w:rPr>
      </w:pPr>
      <w:r w:rsidRPr="00A72DDB">
        <w:rPr>
          <w:rFonts w:ascii="Arial" w:hAnsi="Arial" w:cs="Arial"/>
        </w:rPr>
        <w:t>EVALUATION</w:t>
      </w:r>
    </w:p>
    <w:p w:rsidR="00E6542D" w:rsidRPr="00A72DDB" w:rsidRDefault="00D1144A" w:rsidP="00F67130">
      <w:pPr>
        <w:pStyle w:val="BB0"/>
        <w:suppressAutoHyphens/>
        <w:spacing w:after="0"/>
        <w:ind w:left="720"/>
        <w:jc w:val="both"/>
        <w:rPr>
          <w:rFonts w:ascii="Arial" w:hAnsi="Arial" w:cs="Arial"/>
          <w:szCs w:val="24"/>
        </w:rPr>
      </w:pPr>
      <w:r w:rsidRPr="00A72DDB">
        <w:rPr>
          <w:rFonts w:ascii="Arial" w:hAnsi="Arial" w:cs="Arial"/>
          <w:szCs w:val="24"/>
        </w:rPr>
        <w:t xml:space="preserve">This </w:t>
      </w:r>
      <w:r w:rsidR="00DA765B" w:rsidRPr="00A72DDB">
        <w:rPr>
          <w:rFonts w:ascii="Arial" w:hAnsi="Arial" w:cs="Arial"/>
          <w:szCs w:val="24"/>
        </w:rPr>
        <w:t xml:space="preserve">Policy </w:t>
      </w:r>
      <w:r w:rsidRPr="00A72DDB">
        <w:rPr>
          <w:rFonts w:ascii="Arial" w:hAnsi="Arial" w:cs="Arial"/>
          <w:szCs w:val="24"/>
        </w:rPr>
        <w:t>is to be reviewed and updated as required but at a minimum every four (4) years.</w:t>
      </w:r>
    </w:p>
    <w:p w:rsidR="008E5545" w:rsidRPr="00A72DDB" w:rsidRDefault="008E5545" w:rsidP="00F67130">
      <w:pPr>
        <w:pStyle w:val="BB0"/>
        <w:suppressAutoHyphens/>
        <w:spacing w:after="0"/>
        <w:ind w:left="720"/>
        <w:jc w:val="both"/>
        <w:rPr>
          <w:rFonts w:ascii="Arial" w:hAnsi="Arial" w:cs="Arial"/>
          <w:szCs w:val="24"/>
        </w:rPr>
      </w:pP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APPENDICES</w:t>
      </w:r>
    </w:p>
    <w:p w:rsidR="0026352B" w:rsidRPr="00A72DDB" w:rsidRDefault="0026352B" w:rsidP="00D86D04">
      <w:pPr>
        <w:pStyle w:val="aaBody11"/>
        <w:suppressAutoHyphens/>
        <w:spacing w:after="0"/>
        <w:jc w:val="both"/>
        <w:rPr>
          <w:rFonts w:ascii="Arial" w:hAnsi="Arial" w:cs="Arial"/>
        </w:rPr>
      </w:pPr>
      <w:r w:rsidRPr="00A72DDB">
        <w:rPr>
          <w:rFonts w:ascii="Arial" w:hAnsi="Arial" w:cs="Arial"/>
        </w:rPr>
        <w:tab/>
      </w:r>
    </w:p>
    <w:p w:rsidR="009E1CD6" w:rsidRPr="00A72DDB" w:rsidRDefault="009E1CD6" w:rsidP="009E1CD6">
      <w:pPr>
        <w:pStyle w:val="BB0"/>
        <w:suppressAutoHyphens/>
        <w:spacing w:after="0"/>
        <w:ind w:left="720"/>
        <w:jc w:val="both"/>
        <w:rPr>
          <w:rFonts w:ascii="Arial" w:hAnsi="Arial" w:cs="Arial"/>
          <w:szCs w:val="24"/>
        </w:rPr>
      </w:pPr>
      <w:r w:rsidRPr="00A72DDB">
        <w:rPr>
          <w:rFonts w:ascii="Arial" w:hAnsi="Arial" w:cs="Arial"/>
          <w:szCs w:val="24"/>
        </w:rPr>
        <w:t>Not Applicable</w:t>
      </w:r>
    </w:p>
    <w:p w:rsidR="0026352B" w:rsidRPr="00A72DDB" w:rsidRDefault="0026352B" w:rsidP="00D86D04">
      <w:pPr>
        <w:pStyle w:val="aaBody"/>
        <w:suppressAutoHyphens/>
        <w:spacing w:after="0"/>
        <w:ind w:left="576"/>
        <w:jc w:val="both"/>
        <w:rPr>
          <w:rFonts w:ascii="Arial" w:hAnsi="Arial" w:cs="Arial"/>
        </w:rPr>
      </w:pPr>
      <w:r w:rsidRPr="00A72DDB">
        <w:rPr>
          <w:rFonts w:ascii="Arial" w:hAnsi="Arial" w:cs="Arial"/>
        </w:rPr>
        <w:tab/>
      </w: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REFERENCE DOCUMENTS</w:t>
      </w:r>
    </w:p>
    <w:p w:rsidR="0026352B" w:rsidRPr="00A72DDB" w:rsidRDefault="0026352B" w:rsidP="00D86D04">
      <w:pPr>
        <w:pStyle w:val="aaBody"/>
        <w:suppressAutoHyphens/>
        <w:spacing w:after="0"/>
        <w:jc w:val="both"/>
        <w:rPr>
          <w:rFonts w:ascii="Arial" w:hAnsi="Arial" w:cs="Arial"/>
        </w:rPr>
      </w:pPr>
      <w:r w:rsidRPr="00A72DDB">
        <w:rPr>
          <w:rFonts w:ascii="Arial" w:hAnsi="Arial" w:cs="Arial"/>
        </w:rPr>
        <w:tab/>
      </w:r>
    </w:p>
    <w:p w:rsidR="00EF3682" w:rsidRPr="00A72DDB" w:rsidRDefault="00EF3682" w:rsidP="00A72DDB">
      <w:pPr>
        <w:pStyle w:val="AABody0"/>
        <w:suppressAutoHyphens/>
        <w:spacing w:after="0"/>
        <w:rPr>
          <w:rFonts w:ascii="Arial" w:hAnsi="Arial" w:cs="Arial"/>
          <w:u w:val="single"/>
        </w:rPr>
      </w:pPr>
      <w:r w:rsidRPr="00A72DDB">
        <w:rPr>
          <w:rFonts w:ascii="Arial" w:hAnsi="Arial" w:cs="Arial"/>
          <w:u w:val="single"/>
        </w:rPr>
        <w:t>Policies:</w:t>
      </w:r>
    </w:p>
    <w:p w:rsidR="00881ECF" w:rsidRPr="00A72DDB" w:rsidRDefault="00881ECF" w:rsidP="00881ECF">
      <w:pPr>
        <w:pStyle w:val="ListParagraph"/>
        <w:numPr>
          <w:ilvl w:val="0"/>
          <w:numId w:val="6"/>
        </w:numPr>
        <w:rPr>
          <w:rFonts w:cs="Arial"/>
          <w:sz w:val="24"/>
          <w:szCs w:val="24"/>
        </w:rPr>
      </w:pPr>
      <w:r w:rsidRPr="00A72DDB">
        <w:rPr>
          <w:rFonts w:cs="Arial"/>
          <w:sz w:val="24"/>
          <w:szCs w:val="24"/>
        </w:rPr>
        <w:t>E</w:t>
      </w:r>
      <w:r w:rsidR="00AF320A" w:rsidRPr="00A72DDB">
        <w:rPr>
          <w:rFonts w:cs="Arial"/>
          <w:sz w:val="24"/>
          <w:szCs w:val="24"/>
        </w:rPr>
        <w:t>quity (P037</w:t>
      </w:r>
      <w:r w:rsidRPr="00A72DDB">
        <w:rPr>
          <w:rFonts w:cs="Arial"/>
          <w:sz w:val="24"/>
          <w:szCs w:val="24"/>
        </w:rPr>
        <w:t>)</w:t>
      </w:r>
    </w:p>
    <w:p w:rsidR="00BB26EA" w:rsidRPr="00A72DDB" w:rsidRDefault="00BB26EA" w:rsidP="00B40B94">
      <w:pPr>
        <w:pStyle w:val="AABody0"/>
        <w:suppressAutoHyphens/>
        <w:spacing w:after="0"/>
        <w:ind w:left="0"/>
        <w:rPr>
          <w:rFonts w:ascii="Arial" w:hAnsi="Arial" w:cs="Arial"/>
          <w:lang w:val="en-CA"/>
        </w:rPr>
      </w:pPr>
    </w:p>
    <w:p w:rsidR="00881ECF" w:rsidRPr="00A72DDB" w:rsidRDefault="00EF3682" w:rsidP="00881ECF">
      <w:pPr>
        <w:pStyle w:val="AABody0"/>
        <w:suppressAutoHyphens/>
        <w:spacing w:after="0"/>
        <w:rPr>
          <w:rFonts w:ascii="Arial" w:hAnsi="Arial" w:cs="Arial"/>
          <w:lang w:val="en-CA"/>
        </w:rPr>
      </w:pPr>
      <w:r w:rsidRPr="00A72DDB">
        <w:rPr>
          <w:rFonts w:ascii="Arial" w:hAnsi="Arial" w:cs="Arial"/>
          <w:u w:val="single"/>
        </w:rPr>
        <w:t>Operational Procedures:</w:t>
      </w:r>
    </w:p>
    <w:p w:rsidR="0052047F" w:rsidRPr="00A72DDB" w:rsidRDefault="0052047F"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Board Code of Conduct (PR585)</w:t>
      </w:r>
    </w:p>
    <w:p w:rsidR="0052047F" w:rsidRPr="00A72DDB" w:rsidRDefault="0052047F"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Hearing of and Appeal Under Section 265(1)(m) of the Education Act (PR602)</w:t>
      </w:r>
    </w:p>
    <w:p w:rsidR="0052047F" w:rsidRPr="00A72DDB" w:rsidRDefault="0052047F"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Programs for Students on Long Term Suspension or Expulsion (PR586)</w:t>
      </w:r>
    </w:p>
    <w:p w:rsidR="00B0630B" w:rsidRPr="00A72DDB" w:rsidRDefault="009D5A21"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 xml:space="preserve">Bullying Prevention and Intervention (PR703) </w:t>
      </w:r>
    </w:p>
    <w:p w:rsidR="009D5A21" w:rsidRPr="00A72DDB" w:rsidRDefault="009D5A21" w:rsidP="009D5A21">
      <w:pPr>
        <w:pStyle w:val="aaBody"/>
        <w:numPr>
          <w:ilvl w:val="0"/>
          <w:numId w:val="6"/>
        </w:numPr>
        <w:suppressAutoHyphens/>
        <w:spacing w:after="0"/>
        <w:jc w:val="both"/>
        <w:rPr>
          <w:rFonts w:ascii="Arial" w:hAnsi="Arial" w:cs="Arial"/>
          <w:lang w:val="en-CA"/>
        </w:rPr>
      </w:pPr>
      <w:r w:rsidRPr="00A72DDB">
        <w:rPr>
          <w:rFonts w:ascii="Arial" w:hAnsi="Arial" w:cs="Arial"/>
          <w:lang w:val="en-CA"/>
        </w:rPr>
        <w:t>Police-School Board Protocol (PR698)</w:t>
      </w:r>
    </w:p>
    <w:p w:rsidR="009D5A21" w:rsidRPr="00A72DDB" w:rsidRDefault="009D5A21" w:rsidP="009D5A21">
      <w:pPr>
        <w:pStyle w:val="aaBody"/>
        <w:numPr>
          <w:ilvl w:val="0"/>
          <w:numId w:val="6"/>
        </w:numPr>
        <w:suppressAutoHyphens/>
        <w:spacing w:after="0"/>
        <w:jc w:val="both"/>
        <w:rPr>
          <w:rFonts w:ascii="Arial" w:hAnsi="Arial" w:cs="Arial"/>
          <w:lang w:val="en-CA"/>
        </w:rPr>
      </w:pPr>
      <w:r w:rsidRPr="00A72DDB">
        <w:rPr>
          <w:rFonts w:ascii="Arial" w:hAnsi="Arial" w:cs="Arial"/>
          <w:lang w:val="en-CA"/>
        </w:rPr>
        <w:t>Progressive Discipline (PR702)</w:t>
      </w:r>
    </w:p>
    <w:p w:rsidR="009D5A21" w:rsidRPr="00A72DDB" w:rsidRDefault="009D5A21" w:rsidP="009D5A21">
      <w:pPr>
        <w:pStyle w:val="aaBody"/>
        <w:numPr>
          <w:ilvl w:val="0"/>
          <w:numId w:val="6"/>
        </w:numPr>
        <w:suppressAutoHyphens/>
        <w:spacing w:after="0"/>
        <w:jc w:val="both"/>
        <w:rPr>
          <w:rFonts w:ascii="Arial" w:hAnsi="Arial" w:cs="Arial"/>
          <w:lang w:val="en-CA"/>
        </w:rPr>
      </w:pPr>
      <w:r w:rsidRPr="00A72DDB">
        <w:rPr>
          <w:rFonts w:ascii="Arial" w:hAnsi="Arial" w:cs="Arial"/>
          <w:lang w:val="en-CA"/>
        </w:rPr>
        <w:t xml:space="preserve">Promoting a Positive School Climate Procedure (PR697) </w:t>
      </w:r>
    </w:p>
    <w:p w:rsidR="0024255A" w:rsidRPr="00A72DDB" w:rsidRDefault="00AF7EE9"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Trespass to Property (PR523)</w:t>
      </w:r>
    </w:p>
    <w:p w:rsidR="00AF7EE9" w:rsidRPr="00A72DDB" w:rsidRDefault="00AF7EE9"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Non-Discretionary and Discretionary Student Transfers (PR 540)</w:t>
      </w:r>
    </w:p>
    <w:p w:rsidR="00AF7EE9" w:rsidRPr="00A72DDB" w:rsidRDefault="00AF7EE9"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Video Surveillance (PR 694)</w:t>
      </w:r>
    </w:p>
    <w:p w:rsidR="0052047F" w:rsidRPr="00A72DDB" w:rsidRDefault="0052047F"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Reporting of Suspected Wrongdoing (PR710)</w:t>
      </w:r>
    </w:p>
    <w:p w:rsidR="00AF7EE9" w:rsidRPr="00A72DDB" w:rsidRDefault="00AF7EE9" w:rsidP="00AF7EE9">
      <w:pPr>
        <w:pStyle w:val="aaBody"/>
        <w:suppressAutoHyphens/>
        <w:spacing w:after="0"/>
        <w:ind w:left="1440"/>
        <w:jc w:val="both"/>
        <w:rPr>
          <w:rFonts w:ascii="Arial" w:hAnsi="Arial" w:cs="Arial"/>
          <w:lang w:val="en-CA"/>
        </w:rPr>
      </w:pPr>
    </w:p>
    <w:p w:rsidR="00EF3682" w:rsidRPr="00A72DDB" w:rsidRDefault="00EF3682" w:rsidP="00DB6128">
      <w:pPr>
        <w:pStyle w:val="AABody0"/>
        <w:suppressAutoHyphens/>
        <w:spacing w:after="0"/>
        <w:rPr>
          <w:rFonts w:ascii="Arial" w:hAnsi="Arial" w:cs="Arial"/>
          <w:u w:val="single"/>
        </w:rPr>
      </w:pPr>
      <w:r w:rsidRPr="00A72DDB">
        <w:rPr>
          <w:rFonts w:ascii="Arial" w:hAnsi="Arial" w:cs="Arial"/>
          <w:u w:val="single"/>
        </w:rPr>
        <w:t>Legislative Acts and Regulations:</w:t>
      </w:r>
    </w:p>
    <w:p w:rsidR="007B41FD" w:rsidRPr="00A72DDB" w:rsidRDefault="007B41FD" w:rsidP="007F1473">
      <w:pPr>
        <w:pStyle w:val="aaBody"/>
        <w:numPr>
          <w:ilvl w:val="0"/>
          <w:numId w:val="7"/>
        </w:numPr>
        <w:suppressAutoHyphens/>
        <w:spacing w:after="0"/>
        <w:jc w:val="both"/>
        <w:rPr>
          <w:rFonts w:ascii="Arial" w:hAnsi="Arial" w:cs="Arial"/>
          <w:i/>
          <w:szCs w:val="24"/>
        </w:rPr>
      </w:pPr>
      <w:r w:rsidRPr="00A72DDB">
        <w:rPr>
          <w:rFonts w:ascii="Arial" w:hAnsi="Arial" w:cs="Arial"/>
          <w:i/>
          <w:szCs w:val="24"/>
        </w:rPr>
        <w:t>Charter of Rights and Freedom</w:t>
      </w:r>
    </w:p>
    <w:p w:rsidR="00082D35" w:rsidRPr="00A72DDB" w:rsidRDefault="00082D35" w:rsidP="007F1473">
      <w:pPr>
        <w:pStyle w:val="aaBody"/>
        <w:numPr>
          <w:ilvl w:val="0"/>
          <w:numId w:val="7"/>
        </w:numPr>
        <w:suppressAutoHyphens/>
        <w:spacing w:after="0"/>
        <w:jc w:val="both"/>
        <w:rPr>
          <w:rFonts w:ascii="Arial" w:hAnsi="Arial" w:cs="Arial"/>
          <w:i/>
          <w:szCs w:val="24"/>
        </w:rPr>
      </w:pPr>
      <w:r w:rsidRPr="00A72DDB">
        <w:rPr>
          <w:rFonts w:ascii="Arial" w:hAnsi="Arial" w:cs="Arial"/>
          <w:i/>
          <w:szCs w:val="24"/>
        </w:rPr>
        <w:t>Education Act</w:t>
      </w:r>
    </w:p>
    <w:p w:rsidR="00A939EF" w:rsidRPr="00A72DDB" w:rsidRDefault="007A0B3D" w:rsidP="007F1473">
      <w:pPr>
        <w:pStyle w:val="aaBody"/>
        <w:numPr>
          <w:ilvl w:val="0"/>
          <w:numId w:val="7"/>
        </w:numPr>
        <w:suppressAutoHyphens/>
        <w:spacing w:after="0"/>
        <w:jc w:val="both"/>
        <w:rPr>
          <w:rFonts w:ascii="Arial" w:hAnsi="Arial" w:cs="Arial"/>
          <w:i/>
          <w:szCs w:val="24"/>
        </w:rPr>
      </w:pPr>
      <w:r w:rsidRPr="00A72DDB">
        <w:rPr>
          <w:rFonts w:ascii="Arial" w:hAnsi="Arial" w:cs="Arial"/>
          <w:i/>
          <w:szCs w:val="24"/>
        </w:rPr>
        <w:t>Ontario Human Rights Code</w:t>
      </w:r>
    </w:p>
    <w:p w:rsidR="004D7B50" w:rsidRPr="00A72DDB" w:rsidRDefault="00A939EF" w:rsidP="007F1473">
      <w:pPr>
        <w:pStyle w:val="aaBody"/>
        <w:numPr>
          <w:ilvl w:val="0"/>
          <w:numId w:val="7"/>
        </w:numPr>
        <w:suppressAutoHyphens/>
        <w:spacing w:after="0"/>
        <w:jc w:val="both"/>
        <w:rPr>
          <w:rFonts w:ascii="Arial" w:hAnsi="Arial" w:cs="Arial"/>
          <w:i/>
          <w:szCs w:val="24"/>
        </w:rPr>
      </w:pPr>
      <w:r w:rsidRPr="00A72DDB">
        <w:rPr>
          <w:rFonts w:ascii="Arial" w:hAnsi="Arial" w:cs="Arial"/>
          <w:i/>
          <w:szCs w:val="24"/>
        </w:rPr>
        <w:t>O</w:t>
      </w:r>
      <w:r w:rsidR="00390211" w:rsidRPr="00A72DDB">
        <w:rPr>
          <w:rFonts w:ascii="Arial" w:hAnsi="Arial" w:cs="Arial"/>
          <w:i/>
          <w:szCs w:val="24"/>
        </w:rPr>
        <w:t xml:space="preserve">ntario </w:t>
      </w:r>
      <w:r w:rsidRPr="00A72DDB">
        <w:rPr>
          <w:rFonts w:ascii="Arial" w:hAnsi="Arial" w:cs="Arial"/>
          <w:i/>
          <w:szCs w:val="24"/>
        </w:rPr>
        <w:t>Reg</w:t>
      </w:r>
      <w:r w:rsidR="00390211" w:rsidRPr="00A72DDB">
        <w:rPr>
          <w:rFonts w:ascii="Arial" w:hAnsi="Arial" w:cs="Arial"/>
          <w:i/>
          <w:szCs w:val="24"/>
        </w:rPr>
        <w:t>ulation</w:t>
      </w:r>
      <w:r w:rsidRPr="00A72DDB">
        <w:rPr>
          <w:rFonts w:ascii="Arial" w:hAnsi="Arial" w:cs="Arial"/>
          <w:i/>
          <w:szCs w:val="24"/>
        </w:rPr>
        <w:t xml:space="preserve"> 472/07, Suspension and Expulsion of Pupils</w:t>
      </w:r>
    </w:p>
    <w:p w:rsidR="00A939EF" w:rsidRPr="00A72DDB" w:rsidRDefault="00A939EF" w:rsidP="007F1473">
      <w:pPr>
        <w:pStyle w:val="aaBody"/>
        <w:numPr>
          <w:ilvl w:val="0"/>
          <w:numId w:val="7"/>
        </w:numPr>
        <w:suppressAutoHyphens/>
        <w:spacing w:after="0"/>
        <w:jc w:val="both"/>
        <w:rPr>
          <w:rFonts w:ascii="Arial" w:hAnsi="Arial" w:cs="Arial"/>
          <w:i/>
          <w:szCs w:val="24"/>
        </w:rPr>
      </w:pPr>
      <w:r w:rsidRPr="00A72DDB">
        <w:rPr>
          <w:rFonts w:ascii="Arial" w:hAnsi="Arial" w:cs="Arial"/>
          <w:i/>
          <w:szCs w:val="24"/>
        </w:rPr>
        <w:t>O</w:t>
      </w:r>
      <w:r w:rsidR="00390211" w:rsidRPr="00A72DDB">
        <w:rPr>
          <w:rFonts w:ascii="Arial" w:hAnsi="Arial" w:cs="Arial"/>
          <w:i/>
          <w:szCs w:val="24"/>
        </w:rPr>
        <w:t xml:space="preserve">ntario </w:t>
      </w:r>
      <w:r w:rsidRPr="00A72DDB">
        <w:rPr>
          <w:rFonts w:ascii="Arial" w:hAnsi="Arial" w:cs="Arial"/>
          <w:i/>
          <w:szCs w:val="24"/>
        </w:rPr>
        <w:t>Reg</w:t>
      </w:r>
      <w:r w:rsidR="00390211" w:rsidRPr="00A72DDB">
        <w:rPr>
          <w:rFonts w:ascii="Arial" w:hAnsi="Arial" w:cs="Arial"/>
          <w:i/>
          <w:szCs w:val="24"/>
        </w:rPr>
        <w:t>ulation</w:t>
      </w:r>
      <w:r w:rsidRPr="00A72DDB">
        <w:rPr>
          <w:rFonts w:ascii="Arial" w:hAnsi="Arial" w:cs="Arial"/>
          <w:i/>
          <w:szCs w:val="24"/>
        </w:rPr>
        <w:t xml:space="preserve"> 612/00, School Councils</w:t>
      </w:r>
    </w:p>
    <w:p w:rsidR="0024255A" w:rsidRPr="00A72DDB" w:rsidRDefault="0024255A" w:rsidP="00DB6128">
      <w:pPr>
        <w:pStyle w:val="AABody0"/>
        <w:suppressAutoHyphens/>
        <w:spacing w:after="0"/>
        <w:rPr>
          <w:rFonts w:ascii="Arial" w:hAnsi="Arial" w:cs="Arial"/>
          <w:u w:val="single"/>
        </w:rPr>
      </w:pPr>
    </w:p>
    <w:p w:rsidR="00DB6128" w:rsidRPr="00A72DDB" w:rsidRDefault="00DB6128" w:rsidP="00DB6128">
      <w:pPr>
        <w:pStyle w:val="AABody0"/>
        <w:suppressAutoHyphens/>
        <w:spacing w:after="0"/>
        <w:rPr>
          <w:rFonts w:ascii="Arial" w:hAnsi="Arial" w:cs="Arial"/>
          <w:u w:val="single"/>
        </w:rPr>
      </w:pPr>
      <w:r w:rsidRPr="00A72DDB">
        <w:rPr>
          <w:rFonts w:ascii="Arial" w:hAnsi="Arial" w:cs="Arial"/>
          <w:u w:val="single"/>
        </w:rPr>
        <w:t>Other Documents:</w:t>
      </w:r>
    </w:p>
    <w:p w:rsidR="00DB6128" w:rsidRPr="00A72DDB" w:rsidRDefault="00DB6128" w:rsidP="007F1473">
      <w:pPr>
        <w:pStyle w:val="aaBody"/>
        <w:numPr>
          <w:ilvl w:val="0"/>
          <w:numId w:val="7"/>
        </w:numPr>
        <w:suppressAutoHyphens/>
        <w:spacing w:after="0"/>
        <w:jc w:val="both"/>
        <w:rPr>
          <w:rFonts w:ascii="Arial" w:hAnsi="Arial" w:cs="Arial"/>
          <w:szCs w:val="24"/>
        </w:rPr>
      </w:pPr>
      <w:r w:rsidRPr="00A72DDB">
        <w:rPr>
          <w:rFonts w:ascii="Arial" w:hAnsi="Arial" w:cs="Arial"/>
          <w:szCs w:val="24"/>
          <w:lang w:val="en-CA"/>
        </w:rPr>
        <w:t>Policy</w:t>
      </w:r>
      <w:r w:rsidR="00C412A3" w:rsidRPr="00A72DDB">
        <w:rPr>
          <w:rFonts w:ascii="Arial" w:hAnsi="Arial" w:cs="Arial"/>
          <w:szCs w:val="24"/>
          <w:lang w:val="en-CA"/>
        </w:rPr>
        <w:t xml:space="preserve">/Program Memorandum (PPM) </w:t>
      </w:r>
      <w:r w:rsidR="00A939EF" w:rsidRPr="00A72DDB">
        <w:rPr>
          <w:rFonts w:ascii="Arial" w:hAnsi="Arial" w:cs="Arial"/>
          <w:szCs w:val="24"/>
          <w:lang w:val="en-CA"/>
        </w:rPr>
        <w:t>81:</w:t>
      </w:r>
      <w:r w:rsidRPr="00A72DDB">
        <w:rPr>
          <w:rFonts w:ascii="Arial" w:hAnsi="Arial" w:cs="Arial"/>
          <w:szCs w:val="24"/>
          <w:lang w:val="en-CA"/>
        </w:rPr>
        <w:t xml:space="preserve"> Provision of Health Support Services in School Settings</w:t>
      </w:r>
    </w:p>
    <w:p w:rsidR="00195647" w:rsidRPr="00A72DDB" w:rsidRDefault="00195647" w:rsidP="007F1473">
      <w:pPr>
        <w:pStyle w:val="aaBody"/>
        <w:numPr>
          <w:ilvl w:val="0"/>
          <w:numId w:val="7"/>
        </w:numPr>
        <w:suppressAutoHyphens/>
        <w:spacing w:after="0"/>
        <w:jc w:val="both"/>
        <w:rPr>
          <w:rFonts w:ascii="Arial" w:hAnsi="Arial" w:cs="Arial"/>
          <w:szCs w:val="24"/>
        </w:rPr>
      </w:pPr>
      <w:r w:rsidRPr="00A72DDB">
        <w:rPr>
          <w:rFonts w:ascii="Arial" w:hAnsi="Arial" w:cs="Arial"/>
          <w:szCs w:val="24"/>
          <w:lang w:val="en-CA"/>
        </w:rPr>
        <w:t>Policy/Program Memor</w:t>
      </w:r>
      <w:r w:rsidR="00C412A3" w:rsidRPr="00A72DDB">
        <w:rPr>
          <w:rFonts w:ascii="Arial" w:hAnsi="Arial" w:cs="Arial"/>
          <w:szCs w:val="24"/>
          <w:lang w:val="en-CA"/>
        </w:rPr>
        <w:t>andum (PPM)119: Developing and Implementing Equity and Inclusive Education Policies in Ontario Schools</w:t>
      </w:r>
    </w:p>
    <w:p w:rsidR="00A939E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 xml:space="preserve"> 120: Reporting Violent Incidents to the Ministry of Education</w:t>
      </w:r>
    </w:p>
    <w:p w:rsidR="00A939E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128: The Provincial Code of Conduct and School Board Code of Conduct</w:t>
      </w:r>
    </w:p>
    <w:p w:rsidR="00A939E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141: School Board Programs for Students on Long-term Suspension</w:t>
      </w:r>
    </w:p>
    <w:p w:rsidR="00A939E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142: School Board Programs for Expelled Students</w:t>
      </w:r>
    </w:p>
    <w:p w:rsidR="00A939E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144: Bullying Prevention and Intervention</w:t>
      </w:r>
    </w:p>
    <w:p w:rsidR="0052467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145: Progressive Discipline and Promoting Positive Student Behaviour</w:t>
      </w:r>
    </w:p>
    <w:p w:rsidR="003C3829" w:rsidRPr="00A72DDB" w:rsidRDefault="003C3829" w:rsidP="007F1473">
      <w:pPr>
        <w:pStyle w:val="ListParagraph"/>
        <w:numPr>
          <w:ilvl w:val="0"/>
          <w:numId w:val="7"/>
        </w:numPr>
        <w:rPr>
          <w:rFonts w:cs="Arial"/>
          <w:sz w:val="24"/>
          <w:szCs w:val="24"/>
          <w:lang w:val="en-CA"/>
        </w:rPr>
      </w:pPr>
      <w:r w:rsidRPr="00A72DDB">
        <w:rPr>
          <w:rFonts w:cs="Arial"/>
          <w:sz w:val="24"/>
          <w:szCs w:val="24"/>
          <w:lang w:val="en-CA"/>
        </w:rPr>
        <w:t>Ontario Human Rights Commission: Policy on accessible education for students with disabilities 2018</w:t>
      </w:r>
    </w:p>
    <w:p w:rsidR="001E6EA2" w:rsidRPr="00A72DDB" w:rsidRDefault="001E6EA2" w:rsidP="007F1473">
      <w:pPr>
        <w:pStyle w:val="ListParagraph"/>
        <w:numPr>
          <w:ilvl w:val="0"/>
          <w:numId w:val="7"/>
        </w:numPr>
        <w:rPr>
          <w:rFonts w:cs="Arial"/>
          <w:sz w:val="24"/>
          <w:szCs w:val="24"/>
          <w:lang w:val="en-CA"/>
        </w:rPr>
      </w:pPr>
      <w:r w:rsidRPr="00A72DDB">
        <w:rPr>
          <w:rFonts w:cs="Arial"/>
          <w:sz w:val="24"/>
          <w:szCs w:val="24"/>
          <w:lang w:val="en-CA"/>
        </w:rPr>
        <w:t>Toronto District School Board Multi-Year Strategic Plan</w:t>
      </w:r>
    </w:p>
    <w:sectPr w:rsidR="001E6EA2" w:rsidRPr="00A72DDB" w:rsidSect="009E1CD6">
      <w:headerReference w:type="even" r:id="rId9"/>
      <w:headerReference w:type="default" r:id="rId10"/>
      <w:footerReference w:type="default" r:id="rId11"/>
      <w:headerReference w:type="first" r:id="rId12"/>
      <w:footnotePr>
        <w:numRestart w:val="eachPage"/>
      </w:footnotePr>
      <w:pgSz w:w="12240" w:h="15840" w:code="1"/>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496ECD" w15:done="0"/>
  <w15:commentEx w15:paraId="192C755C" w15:done="0"/>
  <w15:commentEx w15:paraId="760F21DC" w15:done="0"/>
  <w15:commentEx w15:paraId="7F545A19" w15:done="0"/>
  <w15:commentEx w15:paraId="2B12970D" w15:done="0"/>
  <w15:commentEx w15:paraId="03398BFE" w15:done="0"/>
  <w15:commentEx w15:paraId="51BC40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96ECD" w16cid:durableId="1F68582C"/>
  <w16cid:commentId w16cid:paraId="192C755C" w16cid:durableId="1F68576E"/>
  <w16cid:commentId w16cid:paraId="760F21DC" w16cid:durableId="1F676783"/>
  <w16cid:commentId w16cid:paraId="7F545A19" w16cid:durableId="1F685CDA"/>
  <w16cid:commentId w16cid:paraId="2B12970D" w16cid:durableId="1F685D7C"/>
  <w16cid:commentId w16cid:paraId="03398BFE" w16cid:durableId="1F676743"/>
  <w16cid:commentId w16cid:paraId="51BC4093" w16cid:durableId="1F6763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B4" w:rsidRDefault="00D33CB4">
      <w:r>
        <w:separator/>
      </w:r>
    </w:p>
  </w:endnote>
  <w:endnote w:type="continuationSeparator" w:id="0">
    <w:p w:rsidR="00D33CB4" w:rsidRDefault="00D33CB4">
      <w:r>
        <w:continuationSeparator/>
      </w:r>
    </w:p>
  </w:endnote>
  <w:endnote w:type="continuationNotice" w:id="1">
    <w:p w:rsidR="00D33CB4" w:rsidRDefault="00D33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F6" w:rsidRDefault="00FE43D9" w:rsidP="007235DC">
    <w:pPr>
      <w:tabs>
        <w:tab w:val="right" w:pos="9180"/>
      </w:tabs>
      <w:rPr>
        <w:rFonts w:ascii="Times New Roman" w:hAnsi="Times New Roman"/>
        <w:szCs w:val="22"/>
      </w:rPr>
    </w:pPr>
    <w:r w:rsidRPr="00640A02">
      <w:rPr>
        <w:noProof/>
        <w:szCs w:val="22"/>
        <w:lang w:val="en-CA"/>
      </w:rPr>
      <mc:AlternateContent>
        <mc:Choice Requires="wps">
          <w:drawing>
            <wp:anchor distT="0" distB="0" distL="114300" distR="114300" simplePos="0" relativeHeight="251658240" behindDoc="0" locked="0" layoutInCell="0" allowOverlap="1" wp14:anchorId="61BE3269" wp14:editId="58A0C215">
              <wp:simplePos x="0" y="0"/>
              <wp:positionH relativeFrom="column">
                <wp:posOffset>-28575</wp:posOffset>
              </wp:positionH>
              <wp:positionV relativeFrom="paragraph">
                <wp:posOffset>-41910</wp:posOffset>
              </wp:positionV>
              <wp:extent cx="62579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3pt" to="49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2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FsMn1cTKYY0cGXkGJINNb5z1x3KBgllsA5ApPT1vlAhBRDSLhH6Y2Q&#10;MootFepLvJgCcvA4LQULzrixh30lLTqRMC7xi1W9C7P6qFgEazlh65vtiZBXGy6XKuBBKUDnZl3n&#10;4eciXazn63k+yiez9ShP63r0aVPlo9kme5zWD3VV1dmvQC3Li1YwxlVgN8xmlv+d9rdXcp2q+3Te&#10;25C8RY/9ArLDP5KOWgb5roOw1+yys4PGMI4x+PZ0wry/3oP9+oGvfgMAAP//AwBQSwMEFAAGAAgA&#10;AAAhAAamFCTdAAAACAEAAA8AAABkcnMvZG93bnJldi54bWxMj0FPwzAMhe9I/IfISFymLd2AapSm&#10;EwJ648IAcfUa01Y0TtdkW9mvx2gHOFn2e3r+Xr4aXaf2NITWs4H5LAFFXHnbcm3g7bWcLkGFiGyx&#10;80wGvinAqjg/yzGz/sAvtF/HWkkIhwwNNDH2mdahashhmPmeWLRPPziMsg61tgMeJNx1epEkqXbY&#10;snxosKeHhqqv9c4ZCOU7bcvjpJokH1e1p8X28fkJjbm8GO/vQEUa458ZfvEFHQph2vgd26A6A9Pr&#10;G3HKTFNQot8u59JtczroItf/CxQ/AAAA//8DAFBLAQItABQABgAIAAAAIQC2gziS/gAAAOEBAAAT&#10;AAAAAAAAAAAAAAAAAAAAAABbQ29udGVudF9UeXBlc10ueG1sUEsBAi0AFAAGAAgAAAAhADj9If/W&#10;AAAAlAEAAAsAAAAAAAAAAAAAAAAALwEAAF9yZWxzLy5yZWxzUEsBAi0AFAAGAAgAAAAhAOW9fZ8Q&#10;AgAAKAQAAA4AAAAAAAAAAAAAAAAALgIAAGRycy9lMm9Eb2MueG1sUEsBAi0AFAAGAAgAAAAhAAam&#10;FCTdAAAACAEAAA8AAAAAAAAAAAAAAAAAagQAAGRycy9kb3ducmV2LnhtbFBLBQYAAAAABAAEAPMA&#10;AAB0BQAAAAA=&#10;" o:allowincell="f"/>
          </w:pict>
        </mc:Fallback>
      </mc:AlternateContent>
    </w:r>
    <w:r w:rsidR="00881ECF">
      <w:rPr>
        <w:rFonts w:ascii="Times New Roman" w:hAnsi="Times New Roman"/>
        <w:szCs w:val="22"/>
      </w:rPr>
      <w:t>Caring and Safe Schools Policy</w:t>
    </w:r>
    <w:r w:rsidR="00390211">
      <w:rPr>
        <w:rFonts w:ascii="Times New Roman" w:hAnsi="Times New Roman"/>
        <w:szCs w:val="22"/>
      </w:rPr>
      <w:t xml:space="preserve"> (P051)</w:t>
    </w:r>
  </w:p>
  <w:p w:rsidR="00FE43D9" w:rsidRPr="009E1CD6" w:rsidRDefault="007464F6" w:rsidP="009E1CD6">
    <w:pPr>
      <w:tabs>
        <w:tab w:val="right" w:pos="9180"/>
      </w:tabs>
      <w:rPr>
        <w:rFonts w:ascii="Times New Roman" w:hAnsi="Times New Roman"/>
        <w:sz w:val="24"/>
        <w:szCs w:val="24"/>
      </w:rPr>
    </w:pPr>
    <w:r w:rsidRPr="007464F6">
      <w:rPr>
        <w:rFonts w:ascii="Times New Roman" w:hAnsi="Times New Roman"/>
        <w:szCs w:val="22"/>
      </w:rPr>
      <w:t>G02(R:\Secretariat\Staff\G02\03\Pol\P051.doc)sec.1530</w:t>
    </w:r>
    <w:r w:rsidR="00FE43D9">
      <w:rPr>
        <w:sz w:val="18"/>
      </w:rPr>
      <w:tab/>
    </w:r>
    <w:r w:rsidR="00FE43D9" w:rsidRPr="00FE4929">
      <w:rPr>
        <w:rFonts w:ascii="Times New Roman" w:hAnsi="Times New Roman"/>
        <w:sz w:val="24"/>
        <w:szCs w:val="24"/>
      </w:rPr>
      <w:t xml:space="preserve">Page </w:t>
    </w:r>
    <w:r w:rsidR="00FE43D9" w:rsidRPr="00FE4929">
      <w:rPr>
        <w:rFonts w:ascii="Times New Roman" w:hAnsi="Times New Roman"/>
        <w:sz w:val="24"/>
        <w:szCs w:val="24"/>
      </w:rPr>
      <w:fldChar w:fldCharType="begin"/>
    </w:r>
    <w:r w:rsidR="00FE43D9" w:rsidRPr="00FE4929">
      <w:rPr>
        <w:rFonts w:ascii="Times New Roman" w:hAnsi="Times New Roman"/>
        <w:sz w:val="24"/>
        <w:szCs w:val="24"/>
      </w:rPr>
      <w:instrText xml:space="preserve"> PAGE </w:instrText>
    </w:r>
    <w:r w:rsidR="00FE43D9" w:rsidRPr="00FE4929">
      <w:rPr>
        <w:rFonts w:ascii="Times New Roman" w:hAnsi="Times New Roman"/>
        <w:sz w:val="24"/>
        <w:szCs w:val="24"/>
      </w:rPr>
      <w:fldChar w:fldCharType="separate"/>
    </w:r>
    <w:r w:rsidR="009B79B0">
      <w:rPr>
        <w:rFonts w:ascii="Times New Roman" w:hAnsi="Times New Roman"/>
        <w:noProof/>
        <w:sz w:val="24"/>
        <w:szCs w:val="24"/>
      </w:rPr>
      <w:t>2</w:t>
    </w:r>
    <w:r w:rsidR="00FE43D9" w:rsidRPr="00FE4929">
      <w:rPr>
        <w:rFonts w:ascii="Times New Roman" w:hAnsi="Times New Roman"/>
        <w:sz w:val="24"/>
        <w:szCs w:val="24"/>
      </w:rPr>
      <w:fldChar w:fldCharType="end"/>
    </w:r>
    <w:r w:rsidR="00FE43D9" w:rsidRPr="00FE4929">
      <w:rPr>
        <w:rFonts w:ascii="Times New Roman" w:hAnsi="Times New Roman"/>
        <w:sz w:val="24"/>
        <w:szCs w:val="24"/>
      </w:rPr>
      <w:t xml:space="preserve"> of </w:t>
    </w:r>
    <w:r w:rsidR="00FE43D9" w:rsidRPr="00FE4929">
      <w:rPr>
        <w:rFonts w:ascii="Times New Roman" w:hAnsi="Times New Roman"/>
        <w:sz w:val="24"/>
        <w:szCs w:val="24"/>
      </w:rPr>
      <w:fldChar w:fldCharType="begin"/>
    </w:r>
    <w:r w:rsidR="00FE43D9" w:rsidRPr="00FE4929">
      <w:rPr>
        <w:rFonts w:ascii="Times New Roman" w:hAnsi="Times New Roman"/>
        <w:sz w:val="24"/>
        <w:szCs w:val="24"/>
      </w:rPr>
      <w:instrText xml:space="preserve"> NUMPAGES </w:instrText>
    </w:r>
    <w:r w:rsidR="00FE43D9" w:rsidRPr="00FE4929">
      <w:rPr>
        <w:rFonts w:ascii="Times New Roman" w:hAnsi="Times New Roman"/>
        <w:sz w:val="24"/>
        <w:szCs w:val="24"/>
      </w:rPr>
      <w:fldChar w:fldCharType="separate"/>
    </w:r>
    <w:r w:rsidR="009B79B0">
      <w:rPr>
        <w:rFonts w:ascii="Times New Roman" w:hAnsi="Times New Roman"/>
        <w:noProof/>
        <w:sz w:val="24"/>
        <w:szCs w:val="24"/>
      </w:rPr>
      <w:t>16</w:t>
    </w:r>
    <w:r w:rsidR="00FE43D9" w:rsidRPr="00FE4929">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B4" w:rsidRDefault="00D33CB4">
      <w:r>
        <w:separator/>
      </w:r>
    </w:p>
  </w:footnote>
  <w:footnote w:type="continuationSeparator" w:id="0">
    <w:p w:rsidR="00D33CB4" w:rsidRDefault="00D33CB4">
      <w:r>
        <w:continuationSeparator/>
      </w:r>
    </w:p>
  </w:footnote>
  <w:footnote w:type="continuationNotice" w:id="1">
    <w:p w:rsidR="00D33CB4" w:rsidRDefault="00D33C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9" w:rsidRDefault="009B79B0">
    <w:pPr>
      <w:tabs>
        <w:tab w:val="right" w:pos="927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43D9">
      <w:t>Toronto District School Board</w:t>
    </w:r>
    <w:r w:rsidR="00FE43D9">
      <w:tab/>
      <w:t>December 12, 2001</w:t>
    </w:r>
  </w:p>
  <w:p w:rsidR="00FE43D9" w:rsidRDefault="00FE43D9">
    <w:pPr>
      <w:tabs>
        <w:tab w:val="right" w:pos="9270"/>
      </w:tabs>
      <w:rPr>
        <w:sz w:val="20"/>
      </w:rPr>
    </w:pPr>
  </w:p>
  <w:p w:rsidR="00FE43D9" w:rsidRDefault="00FE43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9" w:rsidRPr="001D4284" w:rsidRDefault="009B79B0" w:rsidP="00FC71A4">
    <w:pPr>
      <w:pStyle w:val="Header"/>
      <w:jc w:val="right"/>
      <w:rPr>
        <w:b/>
        <w:color w:val="FF0000"/>
        <w:sz w:val="24"/>
        <w:szCs w:val="24"/>
        <w:lang w:val="en-CA"/>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D4284" w:rsidRPr="001D4284">
      <w:rPr>
        <w:b/>
        <w:color w:val="FF0000"/>
        <w:sz w:val="24"/>
        <w:szCs w:val="24"/>
        <w:lang w:val="en-CA"/>
      </w:rPr>
      <w:t>Draft for Consultation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4C" w:rsidRDefault="009B79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EAF07"/>
    <w:multiLevelType w:val="hybridMultilevel"/>
    <w:tmpl w:val="D59B14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32A48C"/>
    <w:multiLevelType w:val="hybridMultilevel"/>
    <w:tmpl w:val="F4CA0F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57F3E"/>
    <w:multiLevelType w:val="multilevel"/>
    <w:tmpl w:val="2C2CEBA4"/>
    <w:lvl w:ilvl="0">
      <w:start w:val="6"/>
      <w:numFmt w:val="decimal"/>
      <w:lvlText w:val="%1"/>
      <w:lvlJc w:val="left"/>
      <w:pPr>
        <w:ind w:left="360" w:hanging="360"/>
      </w:pPr>
      <w:rPr>
        <w:rFonts w:hint="default"/>
        <w:u w:val="none"/>
      </w:rPr>
    </w:lvl>
    <w:lvl w:ilvl="1">
      <w:start w:val="1"/>
      <w:numFmt w:val="decimal"/>
      <w:lvlText w:val="%1.%2"/>
      <w:lvlJc w:val="left"/>
      <w:pPr>
        <w:ind w:left="1086" w:hanging="360"/>
      </w:pPr>
      <w:rPr>
        <w:rFonts w:hint="default"/>
        <w:b/>
        <w:u w:val="none"/>
      </w:rPr>
    </w:lvl>
    <w:lvl w:ilvl="2">
      <w:start w:val="1"/>
      <w:numFmt w:val="decimal"/>
      <w:lvlText w:val="%1.%2.%3"/>
      <w:lvlJc w:val="left"/>
      <w:pPr>
        <w:ind w:left="1710" w:hanging="720"/>
      </w:pPr>
      <w:rPr>
        <w:rFonts w:hint="default"/>
        <w:u w:val="none"/>
      </w:rPr>
    </w:lvl>
    <w:lvl w:ilvl="3">
      <w:start w:val="1"/>
      <w:numFmt w:val="decimal"/>
      <w:lvlText w:val="%1.%2.%3.%4"/>
      <w:lvlJc w:val="left"/>
      <w:pPr>
        <w:ind w:left="2898" w:hanging="720"/>
      </w:pPr>
      <w:rPr>
        <w:rFonts w:hint="default"/>
        <w:u w:val="none"/>
      </w:rPr>
    </w:lvl>
    <w:lvl w:ilvl="4">
      <w:start w:val="1"/>
      <w:numFmt w:val="decimal"/>
      <w:lvlText w:val="%1.%2.%3.%4.%5"/>
      <w:lvlJc w:val="left"/>
      <w:pPr>
        <w:ind w:left="3984" w:hanging="1080"/>
      </w:pPr>
      <w:rPr>
        <w:rFonts w:hint="default"/>
        <w:u w:val="none"/>
      </w:rPr>
    </w:lvl>
    <w:lvl w:ilvl="5">
      <w:start w:val="1"/>
      <w:numFmt w:val="decimal"/>
      <w:lvlText w:val="%1.%2.%3.%4.%5.%6"/>
      <w:lvlJc w:val="left"/>
      <w:pPr>
        <w:ind w:left="4710" w:hanging="1080"/>
      </w:pPr>
      <w:rPr>
        <w:rFonts w:hint="default"/>
        <w:u w:val="none"/>
      </w:rPr>
    </w:lvl>
    <w:lvl w:ilvl="6">
      <w:start w:val="1"/>
      <w:numFmt w:val="decimal"/>
      <w:lvlText w:val="%1.%2.%3.%4.%5.%6.%7"/>
      <w:lvlJc w:val="left"/>
      <w:pPr>
        <w:ind w:left="5796" w:hanging="1440"/>
      </w:pPr>
      <w:rPr>
        <w:rFonts w:hint="default"/>
        <w:u w:val="none"/>
      </w:rPr>
    </w:lvl>
    <w:lvl w:ilvl="7">
      <w:start w:val="1"/>
      <w:numFmt w:val="decimal"/>
      <w:lvlText w:val="%1.%2.%3.%4.%5.%6.%7.%8"/>
      <w:lvlJc w:val="left"/>
      <w:pPr>
        <w:ind w:left="6522" w:hanging="1440"/>
      </w:pPr>
      <w:rPr>
        <w:rFonts w:hint="default"/>
        <w:u w:val="none"/>
      </w:rPr>
    </w:lvl>
    <w:lvl w:ilvl="8">
      <w:start w:val="1"/>
      <w:numFmt w:val="decimal"/>
      <w:lvlText w:val="%1.%2.%3.%4.%5.%6.%7.%8.%9"/>
      <w:lvlJc w:val="left"/>
      <w:pPr>
        <w:ind w:left="7608" w:hanging="1800"/>
      </w:pPr>
      <w:rPr>
        <w:rFonts w:hint="default"/>
        <w:u w:val="none"/>
      </w:rPr>
    </w:lvl>
  </w:abstractNum>
  <w:abstractNum w:abstractNumId="3">
    <w:nsid w:val="0267466C"/>
    <w:multiLevelType w:val="multilevel"/>
    <w:tmpl w:val="A54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11572"/>
    <w:multiLevelType w:val="hybridMultilevel"/>
    <w:tmpl w:val="B7CCA0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5046CCE"/>
    <w:multiLevelType w:val="singleLevel"/>
    <w:tmpl w:val="567E81CE"/>
    <w:lvl w:ilvl="0">
      <w:start w:val="5"/>
      <w:numFmt w:val="lowerRoman"/>
      <w:pStyle w:val="Motioni"/>
      <w:lvlText w:val="(%1)"/>
      <w:lvlJc w:val="left"/>
      <w:pPr>
        <w:tabs>
          <w:tab w:val="num" w:pos="1296"/>
        </w:tabs>
        <w:ind w:left="1152" w:hanging="576"/>
      </w:pPr>
      <w:rPr>
        <w:rFonts w:ascii="Arial" w:hAnsi="Arial" w:hint="default"/>
        <w:b/>
        <w:i w:val="0"/>
        <w:sz w:val="22"/>
      </w:rPr>
    </w:lvl>
  </w:abstractNum>
  <w:abstractNum w:abstractNumId="6">
    <w:nsid w:val="16503F41"/>
    <w:multiLevelType w:val="multilevel"/>
    <w:tmpl w:val="D0C6E84C"/>
    <w:lvl w:ilvl="0">
      <w:start w:val="1"/>
      <w:numFmt w:val="decimal"/>
      <w:pStyle w:val="BLGArticleLevel1"/>
      <w:lvlText w:val="%1.0"/>
      <w:lvlJc w:val="left"/>
      <w:pPr>
        <w:tabs>
          <w:tab w:val="num" w:pos="360"/>
        </w:tabs>
        <w:ind w:left="0" w:firstLine="0"/>
      </w:pPr>
      <w:rPr>
        <w:rFonts w:ascii="Times New Roman Bold" w:hAnsi="Times New Roman Bold" w:hint="default"/>
        <w:b/>
        <w:i w:val="0"/>
        <w:sz w:val="26"/>
      </w:rPr>
    </w:lvl>
    <w:lvl w:ilvl="1">
      <w:start w:val="1"/>
      <w:numFmt w:val="decimal"/>
      <w:pStyle w:val="BLGArticleLevel2"/>
      <w:isLgl/>
      <w:lvlText w:val="%1.%2"/>
      <w:lvlJc w:val="left"/>
      <w:pPr>
        <w:tabs>
          <w:tab w:val="num" w:pos="1440"/>
        </w:tabs>
        <w:ind w:left="1440" w:hanging="720"/>
      </w:pPr>
      <w:rPr>
        <w:rFonts w:ascii="Times New Roman" w:hAnsi="Times New Roman" w:hint="default"/>
        <w:b w:val="0"/>
        <w:i w:val="0"/>
        <w:sz w:val="24"/>
      </w:rPr>
    </w:lvl>
    <w:lvl w:ilvl="2">
      <w:start w:val="1"/>
      <w:numFmt w:val="lowerLetter"/>
      <w:pStyle w:val="BLGArticleLevel3"/>
      <w:lvlText w:val="(%3)"/>
      <w:lvlJc w:val="left"/>
      <w:pPr>
        <w:tabs>
          <w:tab w:val="num" w:pos="2160"/>
        </w:tabs>
        <w:ind w:left="2160" w:hanging="720"/>
      </w:pPr>
      <w:rPr>
        <w:rFonts w:ascii="Times New Roman" w:hAnsi="Times New Roman" w:hint="default"/>
        <w:b w:val="0"/>
        <w:i w:val="0"/>
        <w:sz w:val="24"/>
      </w:rPr>
    </w:lvl>
    <w:lvl w:ilvl="3">
      <w:start w:val="1"/>
      <w:numFmt w:val="decimal"/>
      <w:pStyle w:val="BLGArticleLevel4"/>
      <w:lvlText w:val="%4."/>
      <w:lvlJc w:val="left"/>
      <w:pPr>
        <w:tabs>
          <w:tab w:val="num" w:pos="2880"/>
        </w:tabs>
        <w:ind w:left="2880" w:hanging="720"/>
      </w:pPr>
      <w:rPr>
        <w:rFonts w:ascii="Times New Roman" w:hAnsi="Times New Roman" w:hint="default"/>
        <w:b w:val="0"/>
        <w:i w:val="0"/>
        <w:sz w:val="24"/>
      </w:rPr>
    </w:lvl>
    <w:lvl w:ilvl="4">
      <w:start w:val="1"/>
      <w:numFmt w:val="lowerRoman"/>
      <w:pStyle w:val="BLGArticleLevel5"/>
      <w:lvlText w:val="(%5)"/>
      <w:lvlJc w:val="left"/>
      <w:pPr>
        <w:tabs>
          <w:tab w:val="num" w:pos="3600"/>
        </w:tabs>
        <w:ind w:left="3600" w:hanging="720"/>
      </w:pPr>
      <w:rPr>
        <w:rFonts w:ascii="Times New Roman" w:hAnsi="Times New Roman" w:hint="default"/>
        <w:b w:val="0"/>
        <w:i w:val="0"/>
        <w:sz w:val="24"/>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5760"/>
        </w:tabs>
        <w:ind w:left="5760" w:hanging="720"/>
      </w:pPr>
      <w:rPr>
        <w:rFonts w:hint="default"/>
      </w:rPr>
    </w:lvl>
  </w:abstractNum>
  <w:abstractNum w:abstractNumId="7">
    <w:nsid w:val="188316EB"/>
    <w:multiLevelType w:val="multilevel"/>
    <w:tmpl w:val="F1A021DA"/>
    <w:lvl w:ilvl="0">
      <w:start w:val="6"/>
      <w:numFmt w:val="decimal"/>
      <w:lvlText w:val="%1"/>
      <w:lvlJc w:val="left"/>
      <w:pPr>
        <w:ind w:left="360" w:hanging="360"/>
      </w:pPr>
    </w:lvl>
    <w:lvl w:ilvl="1">
      <w:start w:val="9"/>
      <w:numFmt w:val="decimal"/>
      <w:lvlText w:val="%1.%2"/>
      <w:lvlJc w:val="left"/>
      <w:pPr>
        <w:ind w:left="1086" w:hanging="360"/>
      </w:pPr>
    </w:lvl>
    <w:lvl w:ilvl="2">
      <w:start w:val="1"/>
      <w:numFmt w:val="decimal"/>
      <w:lvlText w:val="%1.%2.%3"/>
      <w:lvlJc w:val="left"/>
      <w:pPr>
        <w:ind w:left="2172" w:hanging="720"/>
      </w:pPr>
    </w:lvl>
    <w:lvl w:ilvl="3">
      <w:start w:val="1"/>
      <w:numFmt w:val="decimal"/>
      <w:lvlText w:val="%1.%2.%3.%4"/>
      <w:lvlJc w:val="left"/>
      <w:pPr>
        <w:ind w:left="2898" w:hanging="720"/>
      </w:pPr>
    </w:lvl>
    <w:lvl w:ilvl="4">
      <w:start w:val="1"/>
      <w:numFmt w:val="decimal"/>
      <w:lvlText w:val="%1.%2.%3.%4.%5"/>
      <w:lvlJc w:val="left"/>
      <w:pPr>
        <w:ind w:left="3984" w:hanging="1080"/>
      </w:pPr>
    </w:lvl>
    <w:lvl w:ilvl="5">
      <w:start w:val="1"/>
      <w:numFmt w:val="decimal"/>
      <w:lvlText w:val="%1.%2.%3.%4.%5.%6"/>
      <w:lvlJc w:val="left"/>
      <w:pPr>
        <w:ind w:left="4710" w:hanging="1080"/>
      </w:pPr>
    </w:lvl>
    <w:lvl w:ilvl="6">
      <w:start w:val="1"/>
      <w:numFmt w:val="decimal"/>
      <w:lvlText w:val="%1.%2.%3.%4.%5.%6.%7"/>
      <w:lvlJc w:val="left"/>
      <w:pPr>
        <w:ind w:left="5796" w:hanging="1440"/>
      </w:pPr>
    </w:lvl>
    <w:lvl w:ilvl="7">
      <w:start w:val="1"/>
      <w:numFmt w:val="decimal"/>
      <w:lvlText w:val="%1.%2.%3.%4.%5.%6.%7.%8"/>
      <w:lvlJc w:val="left"/>
      <w:pPr>
        <w:ind w:left="6522" w:hanging="1440"/>
      </w:pPr>
    </w:lvl>
    <w:lvl w:ilvl="8">
      <w:start w:val="1"/>
      <w:numFmt w:val="decimal"/>
      <w:lvlText w:val="%1.%2.%3.%4.%5.%6.%7.%8.%9"/>
      <w:lvlJc w:val="left"/>
      <w:pPr>
        <w:ind w:left="7608" w:hanging="1800"/>
      </w:pPr>
    </w:lvl>
  </w:abstractNum>
  <w:abstractNum w:abstractNumId="8">
    <w:nsid w:val="22E73A8A"/>
    <w:multiLevelType w:val="singleLevel"/>
    <w:tmpl w:val="0F464624"/>
    <w:lvl w:ilvl="0">
      <w:start w:val="1"/>
      <w:numFmt w:val="bullet"/>
      <w:pStyle w:val="BULLETT"/>
      <w:lvlText w:val=""/>
      <w:lvlJc w:val="left"/>
      <w:pPr>
        <w:tabs>
          <w:tab w:val="num" w:pos="360"/>
        </w:tabs>
        <w:ind w:left="360" w:hanging="360"/>
      </w:pPr>
      <w:rPr>
        <w:rFonts w:ascii="Wingdings" w:hAnsi="Wingdings" w:hint="default"/>
      </w:rPr>
    </w:lvl>
  </w:abstractNum>
  <w:abstractNum w:abstractNumId="9">
    <w:nsid w:val="272743B5"/>
    <w:multiLevelType w:val="hybridMultilevel"/>
    <w:tmpl w:val="94B20BC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nsid w:val="33F577A5"/>
    <w:multiLevelType w:val="singleLevel"/>
    <w:tmpl w:val="5370468A"/>
    <w:lvl w:ilvl="0">
      <w:start w:val="1"/>
      <w:numFmt w:val="lowerRoman"/>
      <w:pStyle w:val="aai"/>
      <w:lvlText w:val="(%1)"/>
      <w:lvlJc w:val="left"/>
      <w:pPr>
        <w:tabs>
          <w:tab w:val="num" w:pos="1296"/>
        </w:tabs>
        <w:ind w:left="1152" w:hanging="576"/>
      </w:pPr>
      <w:rPr>
        <w:rFonts w:ascii="Times New Roman" w:hAnsi="Times New Roman" w:hint="default"/>
        <w:b w:val="0"/>
        <w:i w:val="0"/>
        <w:sz w:val="24"/>
      </w:rPr>
    </w:lvl>
  </w:abstractNum>
  <w:abstractNum w:abstractNumId="11">
    <w:nsid w:val="3B02074D"/>
    <w:multiLevelType w:val="hybridMultilevel"/>
    <w:tmpl w:val="90023A04"/>
    <w:lvl w:ilvl="0" w:tplc="10090001">
      <w:start w:val="1"/>
      <w:numFmt w:val="bullet"/>
      <w:lvlText w:val=""/>
      <w:lvlJc w:val="left"/>
      <w:pPr>
        <w:ind w:left="2640" w:hanging="360"/>
      </w:pPr>
      <w:rPr>
        <w:rFonts w:ascii="Symbol" w:hAnsi="Symbol" w:hint="default"/>
      </w:rPr>
    </w:lvl>
    <w:lvl w:ilvl="1" w:tplc="10090003" w:tentative="1">
      <w:start w:val="1"/>
      <w:numFmt w:val="bullet"/>
      <w:lvlText w:val="o"/>
      <w:lvlJc w:val="left"/>
      <w:pPr>
        <w:ind w:left="3360" w:hanging="360"/>
      </w:pPr>
      <w:rPr>
        <w:rFonts w:ascii="Courier New" w:hAnsi="Courier New" w:cs="Courier New" w:hint="default"/>
      </w:rPr>
    </w:lvl>
    <w:lvl w:ilvl="2" w:tplc="10090005" w:tentative="1">
      <w:start w:val="1"/>
      <w:numFmt w:val="bullet"/>
      <w:lvlText w:val=""/>
      <w:lvlJc w:val="left"/>
      <w:pPr>
        <w:ind w:left="4080" w:hanging="360"/>
      </w:pPr>
      <w:rPr>
        <w:rFonts w:ascii="Wingdings" w:hAnsi="Wingdings" w:hint="default"/>
      </w:rPr>
    </w:lvl>
    <w:lvl w:ilvl="3" w:tplc="10090001" w:tentative="1">
      <w:start w:val="1"/>
      <w:numFmt w:val="bullet"/>
      <w:lvlText w:val=""/>
      <w:lvlJc w:val="left"/>
      <w:pPr>
        <w:ind w:left="4800" w:hanging="360"/>
      </w:pPr>
      <w:rPr>
        <w:rFonts w:ascii="Symbol" w:hAnsi="Symbol" w:hint="default"/>
      </w:rPr>
    </w:lvl>
    <w:lvl w:ilvl="4" w:tplc="10090003" w:tentative="1">
      <w:start w:val="1"/>
      <w:numFmt w:val="bullet"/>
      <w:lvlText w:val="o"/>
      <w:lvlJc w:val="left"/>
      <w:pPr>
        <w:ind w:left="5520" w:hanging="360"/>
      </w:pPr>
      <w:rPr>
        <w:rFonts w:ascii="Courier New" w:hAnsi="Courier New" w:cs="Courier New" w:hint="default"/>
      </w:rPr>
    </w:lvl>
    <w:lvl w:ilvl="5" w:tplc="10090005" w:tentative="1">
      <w:start w:val="1"/>
      <w:numFmt w:val="bullet"/>
      <w:lvlText w:val=""/>
      <w:lvlJc w:val="left"/>
      <w:pPr>
        <w:ind w:left="6240" w:hanging="360"/>
      </w:pPr>
      <w:rPr>
        <w:rFonts w:ascii="Wingdings" w:hAnsi="Wingdings" w:hint="default"/>
      </w:rPr>
    </w:lvl>
    <w:lvl w:ilvl="6" w:tplc="10090001" w:tentative="1">
      <w:start w:val="1"/>
      <w:numFmt w:val="bullet"/>
      <w:lvlText w:val=""/>
      <w:lvlJc w:val="left"/>
      <w:pPr>
        <w:ind w:left="6960" w:hanging="360"/>
      </w:pPr>
      <w:rPr>
        <w:rFonts w:ascii="Symbol" w:hAnsi="Symbol" w:hint="default"/>
      </w:rPr>
    </w:lvl>
    <w:lvl w:ilvl="7" w:tplc="10090003" w:tentative="1">
      <w:start w:val="1"/>
      <w:numFmt w:val="bullet"/>
      <w:lvlText w:val="o"/>
      <w:lvlJc w:val="left"/>
      <w:pPr>
        <w:ind w:left="7680" w:hanging="360"/>
      </w:pPr>
      <w:rPr>
        <w:rFonts w:ascii="Courier New" w:hAnsi="Courier New" w:cs="Courier New" w:hint="default"/>
      </w:rPr>
    </w:lvl>
    <w:lvl w:ilvl="8" w:tplc="10090005" w:tentative="1">
      <w:start w:val="1"/>
      <w:numFmt w:val="bullet"/>
      <w:lvlText w:val=""/>
      <w:lvlJc w:val="left"/>
      <w:pPr>
        <w:ind w:left="8400" w:hanging="360"/>
      </w:pPr>
      <w:rPr>
        <w:rFonts w:ascii="Wingdings" w:hAnsi="Wingdings" w:hint="default"/>
      </w:rPr>
    </w:lvl>
  </w:abstractNum>
  <w:abstractNum w:abstractNumId="12">
    <w:nsid w:val="3FEC0285"/>
    <w:multiLevelType w:val="multilevel"/>
    <w:tmpl w:val="55668A0C"/>
    <w:lvl w:ilvl="0">
      <w:start w:val="1"/>
      <w:numFmt w:val="decimal"/>
      <w:pStyle w:val="bb"/>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457F55EB"/>
    <w:multiLevelType w:val="multilevel"/>
    <w:tmpl w:val="D83E3E0E"/>
    <w:lvl w:ilvl="0">
      <w:start w:val="1"/>
      <w:numFmt w:val="decimal"/>
      <w:lvlText w:val="%1.0"/>
      <w:lvlJc w:val="left"/>
      <w:pPr>
        <w:tabs>
          <w:tab w:val="num" w:pos="1152"/>
        </w:tabs>
        <w:ind w:left="1152" w:hanging="576"/>
      </w:pPr>
      <w:rPr>
        <w:b/>
        <w:i w:val="0"/>
        <w:sz w:val="26"/>
      </w:rPr>
    </w:lvl>
    <w:lvl w:ilvl="1">
      <w:start w:val="1"/>
      <w:numFmt w:val="decimal"/>
      <w:lvlText w:val="%1.%2."/>
      <w:lvlJc w:val="left"/>
      <w:pPr>
        <w:tabs>
          <w:tab w:val="num" w:pos="1728"/>
        </w:tabs>
        <w:ind w:left="1728" w:hanging="576"/>
      </w:pPr>
      <w:rPr>
        <w:rFonts w:ascii="Times New Roman" w:hAnsi="Times New Roman" w:hint="default"/>
        <w:b w:val="0"/>
        <w:i w:val="0"/>
        <w:sz w:val="24"/>
        <w:u w:val="none"/>
      </w:rPr>
    </w:lvl>
    <w:lvl w:ilvl="2">
      <w:start w:val="1"/>
      <w:numFmt w:val="decimal"/>
      <w:lvlText w:val="%1%3.%2"/>
      <w:lvlJc w:val="left"/>
      <w:pPr>
        <w:tabs>
          <w:tab w:val="num" w:pos="1728"/>
        </w:tabs>
        <w:ind w:left="1728" w:hanging="576"/>
      </w:pPr>
      <w:rPr>
        <w:b w:val="0"/>
        <w:i w:val="0"/>
        <w:sz w:val="24"/>
        <w:u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4">
    <w:nsid w:val="4D196BDB"/>
    <w:multiLevelType w:val="hybridMultilevel"/>
    <w:tmpl w:val="470ACE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87B2F"/>
    <w:multiLevelType w:val="hybridMultilevel"/>
    <w:tmpl w:val="1A3A64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93B630D"/>
    <w:multiLevelType w:val="multilevel"/>
    <w:tmpl w:val="03984232"/>
    <w:lvl w:ilvl="0">
      <w:start w:val="1"/>
      <w:numFmt w:val="decimal"/>
      <w:pStyle w:val="aa1"/>
      <w:lvlText w:val="%1.0"/>
      <w:lvlJc w:val="left"/>
      <w:pPr>
        <w:tabs>
          <w:tab w:val="num" w:pos="576"/>
        </w:tabs>
        <w:ind w:left="576" w:hanging="576"/>
      </w:pPr>
      <w:rPr>
        <w:rFonts w:hint="default"/>
        <w:b/>
        <w:i w:val="0"/>
        <w:sz w:val="26"/>
      </w:rPr>
    </w:lvl>
    <w:lvl w:ilvl="1">
      <w:start w:val="1"/>
      <w:numFmt w:val="decimal"/>
      <w:pStyle w:val="aa11"/>
      <w:lvlText w:val="%1.%2."/>
      <w:lvlJc w:val="left"/>
      <w:pPr>
        <w:tabs>
          <w:tab w:val="num" w:pos="1152"/>
        </w:tabs>
        <w:ind w:left="1152" w:hanging="576"/>
      </w:pPr>
      <w:rPr>
        <w:rFonts w:ascii="Times New Roman" w:hAnsi="Times New Roman" w:hint="default"/>
        <w:b w:val="0"/>
        <w:i w:val="0"/>
        <w:sz w:val="24"/>
      </w:rPr>
    </w:lvl>
    <w:lvl w:ilvl="2">
      <w:start w:val="1"/>
      <w:numFmt w:val="lowerLetter"/>
      <w:pStyle w:val="aa111"/>
      <w:lvlText w:val="%1.%2.(%3)"/>
      <w:lvlJc w:val="left"/>
      <w:pPr>
        <w:tabs>
          <w:tab w:val="num" w:pos="1872"/>
        </w:tabs>
        <w:ind w:left="1728" w:hanging="576"/>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69704DA"/>
    <w:multiLevelType w:val="singleLevel"/>
    <w:tmpl w:val="360CBDE4"/>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18">
    <w:nsid w:val="67E3436E"/>
    <w:multiLevelType w:val="hybridMultilevel"/>
    <w:tmpl w:val="2C40EA7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nsid w:val="7C7A2A6E"/>
    <w:multiLevelType w:val="hybridMultilevel"/>
    <w:tmpl w:val="0FF8EA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DB60E45"/>
    <w:multiLevelType w:val="singleLevel"/>
    <w:tmpl w:val="9160A06E"/>
    <w:lvl w:ilvl="0">
      <w:start w:val="1"/>
      <w:numFmt w:val="decimal"/>
      <w:pStyle w:val="BBUnder"/>
      <w:lvlText w:val="3.%1"/>
      <w:lvlJc w:val="left"/>
      <w:pPr>
        <w:tabs>
          <w:tab w:val="num" w:pos="1152"/>
        </w:tabs>
        <w:ind w:left="1152" w:hanging="576"/>
      </w:pPr>
      <w:rPr>
        <w:u w:val="none"/>
      </w:rPr>
    </w:lvl>
  </w:abstractNum>
  <w:num w:numId="1">
    <w:abstractNumId w:val="5"/>
  </w:num>
  <w:num w:numId="2">
    <w:abstractNumId w:val="12"/>
  </w:num>
  <w:num w:numId="3">
    <w:abstractNumId w:val="10"/>
    <w:lvlOverride w:ilvl="0">
      <w:startOverride w:val="1"/>
    </w:lvlOverride>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2"/>
  </w:num>
  <w:num w:numId="9">
    <w:abstractNumId w:val="4"/>
  </w:num>
  <w:num w:numId="10">
    <w:abstractNumId w:val="13"/>
  </w:num>
  <w:num w:numId="11">
    <w:abstractNumId w:val="11"/>
  </w:num>
  <w:num w:numId="12">
    <w:abstractNumId w:val="18"/>
  </w:num>
  <w:num w:numId="13">
    <w:abstractNumId w:val="9"/>
  </w:num>
  <w:num w:numId="14">
    <w:abstractNumId w:val="14"/>
  </w:num>
  <w:num w:numId="15">
    <w:abstractNumId w:val="3"/>
  </w:num>
  <w:num w:numId="16">
    <w:abstractNumId w:val="0"/>
  </w:num>
  <w:num w:numId="17">
    <w:abstractNumId w:val="1"/>
  </w:num>
  <w:num w:numId="18">
    <w:abstractNumId w:val="8"/>
  </w:num>
  <w:num w:numId="19">
    <w:abstractNumId w:val="17"/>
  </w:num>
  <w:num w:numId="20">
    <w:abstractNumId w:val="6"/>
  </w:num>
  <w:num w:numId="21">
    <w:abstractNumId w:val="20"/>
  </w:num>
  <w:num w:numId="22">
    <w:abstractNumId w:val="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0B"/>
    <w:rsid w:val="00000E50"/>
    <w:rsid w:val="0000134F"/>
    <w:rsid w:val="00007E80"/>
    <w:rsid w:val="000139E7"/>
    <w:rsid w:val="0001584C"/>
    <w:rsid w:val="00017AEC"/>
    <w:rsid w:val="000206C5"/>
    <w:rsid w:val="0002783F"/>
    <w:rsid w:val="00030F04"/>
    <w:rsid w:val="00032029"/>
    <w:rsid w:val="00034CD1"/>
    <w:rsid w:val="00034E7F"/>
    <w:rsid w:val="000402B8"/>
    <w:rsid w:val="00045B4C"/>
    <w:rsid w:val="00047B54"/>
    <w:rsid w:val="000500BA"/>
    <w:rsid w:val="00050582"/>
    <w:rsid w:val="00057109"/>
    <w:rsid w:val="000618B7"/>
    <w:rsid w:val="000618CD"/>
    <w:rsid w:val="00066344"/>
    <w:rsid w:val="00066BF9"/>
    <w:rsid w:val="00067586"/>
    <w:rsid w:val="000707DC"/>
    <w:rsid w:val="00074EA3"/>
    <w:rsid w:val="00081373"/>
    <w:rsid w:val="00081AD1"/>
    <w:rsid w:val="000829F2"/>
    <w:rsid w:val="00082D35"/>
    <w:rsid w:val="00084DC6"/>
    <w:rsid w:val="000A229F"/>
    <w:rsid w:val="000A39D2"/>
    <w:rsid w:val="000A4822"/>
    <w:rsid w:val="000A4883"/>
    <w:rsid w:val="000A6459"/>
    <w:rsid w:val="000B0FD3"/>
    <w:rsid w:val="000B1147"/>
    <w:rsid w:val="000B35C5"/>
    <w:rsid w:val="000C1358"/>
    <w:rsid w:val="000C6391"/>
    <w:rsid w:val="000D0DE9"/>
    <w:rsid w:val="000D65D3"/>
    <w:rsid w:val="000E06FF"/>
    <w:rsid w:val="000E0775"/>
    <w:rsid w:val="000E0EF4"/>
    <w:rsid w:val="000E7587"/>
    <w:rsid w:val="000F186E"/>
    <w:rsid w:val="000F27CC"/>
    <w:rsid w:val="000F4CB0"/>
    <w:rsid w:val="00102910"/>
    <w:rsid w:val="0010364D"/>
    <w:rsid w:val="0011578B"/>
    <w:rsid w:val="00124633"/>
    <w:rsid w:val="001262E9"/>
    <w:rsid w:val="00132872"/>
    <w:rsid w:val="00136467"/>
    <w:rsid w:val="001404DA"/>
    <w:rsid w:val="0014249E"/>
    <w:rsid w:val="0014263D"/>
    <w:rsid w:val="00142738"/>
    <w:rsid w:val="00143B7F"/>
    <w:rsid w:val="00144D6C"/>
    <w:rsid w:val="00144FD5"/>
    <w:rsid w:val="00145135"/>
    <w:rsid w:val="00147F77"/>
    <w:rsid w:val="0015288A"/>
    <w:rsid w:val="001603E0"/>
    <w:rsid w:val="001614EB"/>
    <w:rsid w:val="001710E0"/>
    <w:rsid w:val="00171407"/>
    <w:rsid w:val="001747B4"/>
    <w:rsid w:val="00174C39"/>
    <w:rsid w:val="00176242"/>
    <w:rsid w:val="0017743B"/>
    <w:rsid w:val="00177C80"/>
    <w:rsid w:val="00181E13"/>
    <w:rsid w:val="00183C93"/>
    <w:rsid w:val="00191146"/>
    <w:rsid w:val="00195647"/>
    <w:rsid w:val="001A00C9"/>
    <w:rsid w:val="001A444F"/>
    <w:rsid w:val="001A4D29"/>
    <w:rsid w:val="001A6BBD"/>
    <w:rsid w:val="001B15C0"/>
    <w:rsid w:val="001B1B2D"/>
    <w:rsid w:val="001B2499"/>
    <w:rsid w:val="001B55B8"/>
    <w:rsid w:val="001B6A99"/>
    <w:rsid w:val="001C211E"/>
    <w:rsid w:val="001C44E9"/>
    <w:rsid w:val="001C56E6"/>
    <w:rsid w:val="001D1580"/>
    <w:rsid w:val="001D1A44"/>
    <w:rsid w:val="001D1EBC"/>
    <w:rsid w:val="001D1EF4"/>
    <w:rsid w:val="001D3901"/>
    <w:rsid w:val="001D3BEC"/>
    <w:rsid w:val="001D4284"/>
    <w:rsid w:val="001E0C55"/>
    <w:rsid w:val="001E1FD3"/>
    <w:rsid w:val="001E2D16"/>
    <w:rsid w:val="001E2DF0"/>
    <w:rsid w:val="001E5D62"/>
    <w:rsid w:val="001E6A8B"/>
    <w:rsid w:val="001E6EA2"/>
    <w:rsid w:val="001F1744"/>
    <w:rsid w:val="001F4B5C"/>
    <w:rsid w:val="001F5EFE"/>
    <w:rsid w:val="001F7D8D"/>
    <w:rsid w:val="00200DE3"/>
    <w:rsid w:val="00201964"/>
    <w:rsid w:val="00204391"/>
    <w:rsid w:val="002044AF"/>
    <w:rsid w:val="00205932"/>
    <w:rsid w:val="00207419"/>
    <w:rsid w:val="00212F9D"/>
    <w:rsid w:val="00214F03"/>
    <w:rsid w:val="0021726F"/>
    <w:rsid w:val="00224D17"/>
    <w:rsid w:val="00225B5C"/>
    <w:rsid w:val="00226105"/>
    <w:rsid w:val="00227204"/>
    <w:rsid w:val="00232834"/>
    <w:rsid w:val="002333B0"/>
    <w:rsid w:val="0024255A"/>
    <w:rsid w:val="00242E31"/>
    <w:rsid w:val="00251B9D"/>
    <w:rsid w:val="00251FFD"/>
    <w:rsid w:val="0026352B"/>
    <w:rsid w:val="00267E88"/>
    <w:rsid w:val="002755C0"/>
    <w:rsid w:val="00275C7A"/>
    <w:rsid w:val="00276286"/>
    <w:rsid w:val="002773F8"/>
    <w:rsid w:val="0029165A"/>
    <w:rsid w:val="002A47AF"/>
    <w:rsid w:val="002A4EAA"/>
    <w:rsid w:val="002A53A6"/>
    <w:rsid w:val="002B1CB5"/>
    <w:rsid w:val="002B1F53"/>
    <w:rsid w:val="002B2658"/>
    <w:rsid w:val="002B305C"/>
    <w:rsid w:val="002B336A"/>
    <w:rsid w:val="002B4B10"/>
    <w:rsid w:val="002B5534"/>
    <w:rsid w:val="002C460C"/>
    <w:rsid w:val="002C4842"/>
    <w:rsid w:val="002D3A45"/>
    <w:rsid w:val="002D62E7"/>
    <w:rsid w:val="002E23E4"/>
    <w:rsid w:val="002E3A5B"/>
    <w:rsid w:val="002E43C9"/>
    <w:rsid w:val="002E518B"/>
    <w:rsid w:val="002E7A31"/>
    <w:rsid w:val="002F27D2"/>
    <w:rsid w:val="00300563"/>
    <w:rsid w:val="0030266B"/>
    <w:rsid w:val="00302751"/>
    <w:rsid w:val="00306D5F"/>
    <w:rsid w:val="00312E21"/>
    <w:rsid w:val="0031615A"/>
    <w:rsid w:val="00320AAC"/>
    <w:rsid w:val="00323AB7"/>
    <w:rsid w:val="00330C54"/>
    <w:rsid w:val="00336793"/>
    <w:rsid w:val="00341FE3"/>
    <w:rsid w:val="00343915"/>
    <w:rsid w:val="00350660"/>
    <w:rsid w:val="003513EA"/>
    <w:rsid w:val="00354DBF"/>
    <w:rsid w:val="00363699"/>
    <w:rsid w:val="0036471D"/>
    <w:rsid w:val="003659BA"/>
    <w:rsid w:val="00374F56"/>
    <w:rsid w:val="00376332"/>
    <w:rsid w:val="00376C3D"/>
    <w:rsid w:val="00377D39"/>
    <w:rsid w:val="00377FBF"/>
    <w:rsid w:val="00383856"/>
    <w:rsid w:val="00384A3D"/>
    <w:rsid w:val="00385DB1"/>
    <w:rsid w:val="00386C43"/>
    <w:rsid w:val="00390211"/>
    <w:rsid w:val="00393D9A"/>
    <w:rsid w:val="003970E1"/>
    <w:rsid w:val="003976D0"/>
    <w:rsid w:val="003A04F8"/>
    <w:rsid w:val="003A23F5"/>
    <w:rsid w:val="003A576B"/>
    <w:rsid w:val="003B62F0"/>
    <w:rsid w:val="003C321E"/>
    <w:rsid w:val="003C3829"/>
    <w:rsid w:val="003C6C79"/>
    <w:rsid w:val="003D1FC5"/>
    <w:rsid w:val="003D77ED"/>
    <w:rsid w:val="003D7EAD"/>
    <w:rsid w:val="003E13E4"/>
    <w:rsid w:val="003E54BB"/>
    <w:rsid w:val="003E66B6"/>
    <w:rsid w:val="003E7467"/>
    <w:rsid w:val="003F2741"/>
    <w:rsid w:val="003F4F56"/>
    <w:rsid w:val="003F57C8"/>
    <w:rsid w:val="003F6EB2"/>
    <w:rsid w:val="00401812"/>
    <w:rsid w:val="004023EA"/>
    <w:rsid w:val="004117D5"/>
    <w:rsid w:val="0041377F"/>
    <w:rsid w:val="004172C3"/>
    <w:rsid w:val="004203BB"/>
    <w:rsid w:val="00421F10"/>
    <w:rsid w:val="00432B2C"/>
    <w:rsid w:val="004358F9"/>
    <w:rsid w:val="004363BA"/>
    <w:rsid w:val="00437C7D"/>
    <w:rsid w:val="00444F00"/>
    <w:rsid w:val="00445254"/>
    <w:rsid w:val="00445548"/>
    <w:rsid w:val="00447335"/>
    <w:rsid w:val="004514BA"/>
    <w:rsid w:val="004519B9"/>
    <w:rsid w:val="00461442"/>
    <w:rsid w:val="00463E37"/>
    <w:rsid w:val="00464ACF"/>
    <w:rsid w:val="004661EB"/>
    <w:rsid w:val="00466C24"/>
    <w:rsid w:val="00475764"/>
    <w:rsid w:val="00475846"/>
    <w:rsid w:val="0048731A"/>
    <w:rsid w:val="00491CE3"/>
    <w:rsid w:val="00494ADD"/>
    <w:rsid w:val="004952CE"/>
    <w:rsid w:val="0049552C"/>
    <w:rsid w:val="00496BD8"/>
    <w:rsid w:val="00496E4F"/>
    <w:rsid w:val="004A1C14"/>
    <w:rsid w:val="004A382E"/>
    <w:rsid w:val="004B189B"/>
    <w:rsid w:val="004B273E"/>
    <w:rsid w:val="004B451A"/>
    <w:rsid w:val="004C04DA"/>
    <w:rsid w:val="004C3D1B"/>
    <w:rsid w:val="004C3F5C"/>
    <w:rsid w:val="004C4B26"/>
    <w:rsid w:val="004C6891"/>
    <w:rsid w:val="004C6D47"/>
    <w:rsid w:val="004C7B2B"/>
    <w:rsid w:val="004D2506"/>
    <w:rsid w:val="004D2AB7"/>
    <w:rsid w:val="004D7B50"/>
    <w:rsid w:val="004E0DB4"/>
    <w:rsid w:val="004E2566"/>
    <w:rsid w:val="004E28C2"/>
    <w:rsid w:val="004E6D16"/>
    <w:rsid w:val="004E7C02"/>
    <w:rsid w:val="004F0B6E"/>
    <w:rsid w:val="00500DC0"/>
    <w:rsid w:val="00502D48"/>
    <w:rsid w:val="00503878"/>
    <w:rsid w:val="005128F0"/>
    <w:rsid w:val="0051535C"/>
    <w:rsid w:val="00517409"/>
    <w:rsid w:val="00517874"/>
    <w:rsid w:val="0052046C"/>
    <w:rsid w:val="0052047F"/>
    <w:rsid w:val="0052467F"/>
    <w:rsid w:val="00532F2D"/>
    <w:rsid w:val="00533447"/>
    <w:rsid w:val="00534B5A"/>
    <w:rsid w:val="0053527D"/>
    <w:rsid w:val="00540C3A"/>
    <w:rsid w:val="005532E5"/>
    <w:rsid w:val="00555AD0"/>
    <w:rsid w:val="005574F1"/>
    <w:rsid w:val="00560F50"/>
    <w:rsid w:val="0056378A"/>
    <w:rsid w:val="005638D6"/>
    <w:rsid w:val="00564C74"/>
    <w:rsid w:val="00565AE6"/>
    <w:rsid w:val="005665E8"/>
    <w:rsid w:val="00566FEB"/>
    <w:rsid w:val="00580D59"/>
    <w:rsid w:val="00584E80"/>
    <w:rsid w:val="00587A4B"/>
    <w:rsid w:val="00587D9B"/>
    <w:rsid w:val="005916B7"/>
    <w:rsid w:val="00594257"/>
    <w:rsid w:val="00594897"/>
    <w:rsid w:val="00596176"/>
    <w:rsid w:val="00597BA8"/>
    <w:rsid w:val="00597D3F"/>
    <w:rsid w:val="005A250A"/>
    <w:rsid w:val="005A5A38"/>
    <w:rsid w:val="005A682B"/>
    <w:rsid w:val="005B00D0"/>
    <w:rsid w:val="005B4B56"/>
    <w:rsid w:val="005B4D22"/>
    <w:rsid w:val="005B7E4F"/>
    <w:rsid w:val="005C1C0F"/>
    <w:rsid w:val="005C29EA"/>
    <w:rsid w:val="005C5CF2"/>
    <w:rsid w:val="005C5D57"/>
    <w:rsid w:val="005D3DD3"/>
    <w:rsid w:val="005E5A31"/>
    <w:rsid w:val="005E7816"/>
    <w:rsid w:val="005F01F7"/>
    <w:rsid w:val="005F3802"/>
    <w:rsid w:val="005F6D2E"/>
    <w:rsid w:val="005F7CF0"/>
    <w:rsid w:val="00601484"/>
    <w:rsid w:val="00606440"/>
    <w:rsid w:val="00607BB3"/>
    <w:rsid w:val="00610A2E"/>
    <w:rsid w:val="00613A70"/>
    <w:rsid w:val="0062692A"/>
    <w:rsid w:val="0063005A"/>
    <w:rsid w:val="006301D9"/>
    <w:rsid w:val="006319B4"/>
    <w:rsid w:val="00631AD3"/>
    <w:rsid w:val="006348F4"/>
    <w:rsid w:val="00634B3A"/>
    <w:rsid w:val="00634D7B"/>
    <w:rsid w:val="00640A02"/>
    <w:rsid w:val="00642931"/>
    <w:rsid w:val="006452D3"/>
    <w:rsid w:val="006507B1"/>
    <w:rsid w:val="00653355"/>
    <w:rsid w:val="00653C8C"/>
    <w:rsid w:val="00654385"/>
    <w:rsid w:val="00656760"/>
    <w:rsid w:val="00674779"/>
    <w:rsid w:val="00675EB7"/>
    <w:rsid w:val="00676B6D"/>
    <w:rsid w:val="00681808"/>
    <w:rsid w:val="006820ED"/>
    <w:rsid w:val="0068270F"/>
    <w:rsid w:val="00682D14"/>
    <w:rsid w:val="00684162"/>
    <w:rsid w:val="0068517B"/>
    <w:rsid w:val="0068556C"/>
    <w:rsid w:val="0069138D"/>
    <w:rsid w:val="00692DF6"/>
    <w:rsid w:val="00695D75"/>
    <w:rsid w:val="006A1DEF"/>
    <w:rsid w:val="006A418C"/>
    <w:rsid w:val="006A7D55"/>
    <w:rsid w:val="006B1422"/>
    <w:rsid w:val="006B7299"/>
    <w:rsid w:val="006C04F2"/>
    <w:rsid w:val="006C203F"/>
    <w:rsid w:val="006C3797"/>
    <w:rsid w:val="006C60F5"/>
    <w:rsid w:val="006C6744"/>
    <w:rsid w:val="006D3F57"/>
    <w:rsid w:val="006D42CE"/>
    <w:rsid w:val="006D7B01"/>
    <w:rsid w:val="006E2B12"/>
    <w:rsid w:val="006E3E0D"/>
    <w:rsid w:val="006E47FB"/>
    <w:rsid w:val="006E4879"/>
    <w:rsid w:val="006F0177"/>
    <w:rsid w:val="006F045F"/>
    <w:rsid w:val="006F1D64"/>
    <w:rsid w:val="006F30A0"/>
    <w:rsid w:val="006F30A3"/>
    <w:rsid w:val="00700D9D"/>
    <w:rsid w:val="00701518"/>
    <w:rsid w:val="00701763"/>
    <w:rsid w:val="007023AD"/>
    <w:rsid w:val="0070611E"/>
    <w:rsid w:val="0071202F"/>
    <w:rsid w:val="007139B3"/>
    <w:rsid w:val="007159F7"/>
    <w:rsid w:val="00717352"/>
    <w:rsid w:val="007235DC"/>
    <w:rsid w:val="007254D9"/>
    <w:rsid w:val="00726A50"/>
    <w:rsid w:val="00727EDD"/>
    <w:rsid w:val="007313CD"/>
    <w:rsid w:val="00731D43"/>
    <w:rsid w:val="007352BA"/>
    <w:rsid w:val="00737214"/>
    <w:rsid w:val="00737829"/>
    <w:rsid w:val="00737832"/>
    <w:rsid w:val="00741E59"/>
    <w:rsid w:val="00743FBC"/>
    <w:rsid w:val="00744138"/>
    <w:rsid w:val="007464F6"/>
    <w:rsid w:val="00754E73"/>
    <w:rsid w:val="00757F58"/>
    <w:rsid w:val="00762C32"/>
    <w:rsid w:val="007636C6"/>
    <w:rsid w:val="00763DEA"/>
    <w:rsid w:val="0077389D"/>
    <w:rsid w:val="00773D31"/>
    <w:rsid w:val="00775AEF"/>
    <w:rsid w:val="0077647C"/>
    <w:rsid w:val="00777126"/>
    <w:rsid w:val="007774AA"/>
    <w:rsid w:val="00780C93"/>
    <w:rsid w:val="00782D9D"/>
    <w:rsid w:val="00785B38"/>
    <w:rsid w:val="0079519E"/>
    <w:rsid w:val="007978AA"/>
    <w:rsid w:val="007A0568"/>
    <w:rsid w:val="007A0B3D"/>
    <w:rsid w:val="007A12BF"/>
    <w:rsid w:val="007A5C2E"/>
    <w:rsid w:val="007B18CF"/>
    <w:rsid w:val="007B1929"/>
    <w:rsid w:val="007B19A6"/>
    <w:rsid w:val="007B41FD"/>
    <w:rsid w:val="007B4D48"/>
    <w:rsid w:val="007B5552"/>
    <w:rsid w:val="007C4810"/>
    <w:rsid w:val="007C5543"/>
    <w:rsid w:val="007E0040"/>
    <w:rsid w:val="007E66B5"/>
    <w:rsid w:val="007F1473"/>
    <w:rsid w:val="007F1E16"/>
    <w:rsid w:val="007F2396"/>
    <w:rsid w:val="007F4C2E"/>
    <w:rsid w:val="007F79F6"/>
    <w:rsid w:val="00803CC7"/>
    <w:rsid w:val="00812AED"/>
    <w:rsid w:val="00814A2C"/>
    <w:rsid w:val="00815A55"/>
    <w:rsid w:val="008204CF"/>
    <w:rsid w:val="00822C3C"/>
    <w:rsid w:val="00826041"/>
    <w:rsid w:val="00826B49"/>
    <w:rsid w:val="00835A0B"/>
    <w:rsid w:val="008454CA"/>
    <w:rsid w:val="0084688D"/>
    <w:rsid w:val="0084744C"/>
    <w:rsid w:val="008506EC"/>
    <w:rsid w:val="008529D7"/>
    <w:rsid w:val="00852BB5"/>
    <w:rsid w:val="00854757"/>
    <w:rsid w:val="00856151"/>
    <w:rsid w:val="008563BB"/>
    <w:rsid w:val="0085651A"/>
    <w:rsid w:val="00861D24"/>
    <w:rsid w:val="00866321"/>
    <w:rsid w:val="008670AD"/>
    <w:rsid w:val="00871730"/>
    <w:rsid w:val="00871A69"/>
    <w:rsid w:val="00872CF1"/>
    <w:rsid w:val="00872D79"/>
    <w:rsid w:val="008749E9"/>
    <w:rsid w:val="008749F1"/>
    <w:rsid w:val="0087535C"/>
    <w:rsid w:val="008815DA"/>
    <w:rsid w:val="00881ECF"/>
    <w:rsid w:val="00887F9F"/>
    <w:rsid w:val="00891159"/>
    <w:rsid w:val="00891F75"/>
    <w:rsid w:val="008929C8"/>
    <w:rsid w:val="00892BBB"/>
    <w:rsid w:val="00895F3D"/>
    <w:rsid w:val="008A3A60"/>
    <w:rsid w:val="008A4086"/>
    <w:rsid w:val="008A5DCF"/>
    <w:rsid w:val="008A6749"/>
    <w:rsid w:val="008A68BE"/>
    <w:rsid w:val="008A6F09"/>
    <w:rsid w:val="008A7E7C"/>
    <w:rsid w:val="008B184E"/>
    <w:rsid w:val="008B341E"/>
    <w:rsid w:val="008B3513"/>
    <w:rsid w:val="008B3A27"/>
    <w:rsid w:val="008C040F"/>
    <w:rsid w:val="008C0B93"/>
    <w:rsid w:val="008C2B82"/>
    <w:rsid w:val="008C3BFC"/>
    <w:rsid w:val="008C47D7"/>
    <w:rsid w:val="008C7BF0"/>
    <w:rsid w:val="008D1D4C"/>
    <w:rsid w:val="008D3400"/>
    <w:rsid w:val="008E09AA"/>
    <w:rsid w:val="008E1533"/>
    <w:rsid w:val="008E17F9"/>
    <w:rsid w:val="008E38E9"/>
    <w:rsid w:val="008E3F4B"/>
    <w:rsid w:val="008E5524"/>
    <w:rsid w:val="008E5545"/>
    <w:rsid w:val="008E6494"/>
    <w:rsid w:val="008E7328"/>
    <w:rsid w:val="008F14AC"/>
    <w:rsid w:val="008F20C8"/>
    <w:rsid w:val="008F2606"/>
    <w:rsid w:val="008F662B"/>
    <w:rsid w:val="008F728A"/>
    <w:rsid w:val="008F7949"/>
    <w:rsid w:val="00912837"/>
    <w:rsid w:val="009144EA"/>
    <w:rsid w:val="009159CA"/>
    <w:rsid w:val="00916999"/>
    <w:rsid w:val="0092427B"/>
    <w:rsid w:val="0092557B"/>
    <w:rsid w:val="0093075F"/>
    <w:rsid w:val="0093592B"/>
    <w:rsid w:val="009437A6"/>
    <w:rsid w:val="009470BA"/>
    <w:rsid w:val="009524FF"/>
    <w:rsid w:val="00952586"/>
    <w:rsid w:val="009536DD"/>
    <w:rsid w:val="00953B1E"/>
    <w:rsid w:val="00954960"/>
    <w:rsid w:val="009561FB"/>
    <w:rsid w:val="009614C3"/>
    <w:rsid w:val="00961A86"/>
    <w:rsid w:val="009646C4"/>
    <w:rsid w:val="009712F0"/>
    <w:rsid w:val="00971599"/>
    <w:rsid w:val="0098000E"/>
    <w:rsid w:val="00981A20"/>
    <w:rsid w:val="00981FFC"/>
    <w:rsid w:val="00982C14"/>
    <w:rsid w:val="00984AD5"/>
    <w:rsid w:val="00997B53"/>
    <w:rsid w:val="009A0FFE"/>
    <w:rsid w:val="009A14A7"/>
    <w:rsid w:val="009A1659"/>
    <w:rsid w:val="009A21AE"/>
    <w:rsid w:val="009A62EE"/>
    <w:rsid w:val="009A7487"/>
    <w:rsid w:val="009B3407"/>
    <w:rsid w:val="009B45EC"/>
    <w:rsid w:val="009B57ED"/>
    <w:rsid w:val="009B58C8"/>
    <w:rsid w:val="009B79B0"/>
    <w:rsid w:val="009C4D47"/>
    <w:rsid w:val="009D5A21"/>
    <w:rsid w:val="009D5B8F"/>
    <w:rsid w:val="009D6CDF"/>
    <w:rsid w:val="009E1CD6"/>
    <w:rsid w:val="009E5B14"/>
    <w:rsid w:val="009F1BF0"/>
    <w:rsid w:val="009F6A3B"/>
    <w:rsid w:val="009F7303"/>
    <w:rsid w:val="00A009E0"/>
    <w:rsid w:val="00A0243D"/>
    <w:rsid w:val="00A06101"/>
    <w:rsid w:val="00A071F1"/>
    <w:rsid w:val="00A16817"/>
    <w:rsid w:val="00A209AF"/>
    <w:rsid w:val="00A20B94"/>
    <w:rsid w:val="00A22919"/>
    <w:rsid w:val="00A22DC4"/>
    <w:rsid w:val="00A23833"/>
    <w:rsid w:val="00A258A0"/>
    <w:rsid w:val="00A26A5A"/>
    <w:rsid w:val="00A26CCD"/>
    <w:rsid w:val="00A30860"/>
    <w:rsid w:val="00A30BA3"/>
    <w:rsid w:val="00A32D07"/>
    <w:rsid w:val="00A356E8"/>
    <w:rsid w:val="00A35F22"/>
    <w:rsid w:val="00A36F9C"/>
    <w:rsid w:val="00A37A9D"/>
    <w:rsid w:val="00A43881"/>
    <w:rsid w:val="00A43D77"/>
    <w:rsid w:val="00A466D5"/>
    <w:rsid w:val="00A5528A"/>
    <w:rsid w:val="00A55C38"/>
    <w:rsid w:val="00A56B86"/>
    <w:rsid w:val="00A63651"/>
    <w:rsid w:val="00A64332"/>
    <w:rsid w:val="00A6738A"/>
    <w:rsid w:val="00A70931"/>
    <w:rsid w:val="00A72DDB"/>
    <w:rsid w:val="00A73585"/>
    <w:rsid w:val="00A74F24"/>
    <w:rsid w:val="00A7539F"/>
    <w:rsid w:val="00A818C6"/>
    <w:rsid w:val="00A82821"/>
    <w:rsid w:val="00A82ECD"/>
    <w:rsid w:val="00A84375"/>
    <w:rsid w:val="00A8557E"/>
    <w:rsid w:val="00A856C9"/>
    <w:rsid w:val="00A939EF"/>
    <w:rsid w:val="00A967B8"/>
    <w:rsid w:val="00A96FA2"/>
    <w:rsid w:val="00AA23B8"/>
    <w:rsid w:val="00AB62ED"/>
    <w:rsid w:val="00AB6FFC"/>
    <w:rsid w:val="00AB744F"/>
    <w:rsid w:val="00AC00A1"/>
    <w:rsid w:val="00AC2374"/>
    <w:rsid w:val="00AC24A0"/>
    <w:rsid w:val="00AC499D"/>
    <w:rsid w:val="00AC6F08"/>
    <w:rsid w:val="00AC7C78"/>
    <w:rsid w:val="00AD104E"/>
    <w:rsid w:val="00AE10F7"/>
    <w:rsid w:val="00AE1DB8"/>
    <w:rsid w:val="00AE55F0"/>
    <w:rsid w:val="00AF139F"/>
    <w:rsid w:val="00AF320A"/>
    <w:rsid w:val="00AF3CD7"/>
    <w:rsid w:val="00AF5C0C"/>
    <w:rsid w:val="00AF7591"/>
    <w:rsid w:val="00AF7EE9"/>
    <w:rsid w:val="00B02909"/>
    <w:rsid w:val="00B0394A"/>
    <w:rsid w:val="00B06163"/>
    <w:rsid w:val="00B0630B"/>
    <w:rsid w:val="00B07A25"/>
    <w:rsid w:val="00B13B26"/>
    <w:rsid w:val="00B1435C"/>
    <w:rsid w:val="00B16767"/>
    <w:rsid w:val="00B168D8"/>
    <w:rsid w:val="00B17A35"/>
    <w:rsid w:val="00B22226"/>
    <w:rsid w:val="00B22C7B"/>
    <w:rsid w:val="00B23C4F"/>
    <w:rsid w:val="00B24A1A"/>
    <w:rsid w:val="00B261CF"/>
    <w:rsid w:val="00B34D4C"/>
    <w:rsid w:val="00B36855"/>
    <w:rsid w:val="00B376AA"/>
    <w:rsid w:val="00B40B94"/>
    <w:rsid w:val="00B43C71"/>
    <w:rsid w:val="00B44D87"/>
    <w:rsid w:val="00B4599F"/>
    <w:rsid w:val="00B540A0"/>
    <w:rsid w:val="00B55E23"/>
    <w:rsid w:val="00B60C1C"/>
    <w:rsid w:val="00B61BAE"/>
    <w:rsid w:val="00B61D56"/>
    <w:rsid w:val="00B630D1"/>
    <w:rsid w:val="00B63E68"/>
    <w:rsid w:val="00B64BB8"/>
    <w:rsid w:val="00B72029"/>
    <w:rsid w:val="00B74566"/>
    <w:rsid w:val="00B77FDE"/>
    <w:rsid w:val="00B802E4"/>
    <w:rsid w:val="00B815E5"/>
    <w:rsid w:val="00B86D77"/>
    <w:rsid w:val="00B918F2"/>
    <w:rsid w:val="00B93A46"/>
    <w:rsid w:val="00B9477E"/>
    <w:rsid w:val="00B94A84"/>
    <w:rsid w:val="00B96C0D"/>
    <w:rsid w:val="00B9734E"/>
    <w:rsid w:val="00BA04D8"/>
    <w:rsid w:val="00BA2C16"/>
    <w:rsid w:val="00BA30A8"/>
    <w:rsid w:val="00BA5713"/>
    <w:rsid w:val="00BB26EA"/>
    <w:rsid w:val="00BB6E42"/>
    <w:rsid w:val="00BC1F78"/>
    <w:rsid w:val="00BC37AF"/>
    <w:rsid w:val="00BC5028"/>
    <w:rsid w:val="00BE1967"/>
    <w:rsid w:val="00BF444B"/>
    <w:rsid w:val="00BF4AC4"/>
    <w:rsid w:val="00BF58D3"/>
    <w:rsid w:val="00BF7572"/>
    <w:rsid w:val="00C00A80"/>
    <w:rsid w:val="00C03CE2"/>
    <w:rsid w:val="00C049EE"/>
    <w:rsid w:val="00C06CA7"/>
    <w:rsid w:val="00C1586E"/>
    <w:rsid w:val="00C16CE0"/>
    <w:rsid w:val="00C2226B"/>
    <w:rsid w:val="00C23AF4"/>
    <w:rsid w:val="00C245C5"/>
    <w:rsid w:val="00C26FFB"/>
    <w:rsid w:val="00C27F0C"/>
    <w:rsid w:val="00C309F6"/>
    <w:rsid w:val="00C31F48"/>
    <w:rsid w:val="00C358D5"/>
    <w:rsid w:val="00C412A3"/>
    <w:rsid w:val="00C42400"/>
    <w:rsid w:val="00C435AF"/>
    <w:rsid w:val="00C445D2"/>
    <w:rsid w:val="00C47F9B"/>
    <w:rsid w:val="00C518A7"/>
    <w:rsid w:val="00C52BCD"/>
    <w:rsid w:val="00C550BD"/>
    <w:rsid w:val="00C575C0"/>
    <w:rsid w:val="00C7341D"/>
    <w:rsid w:val="00C75593"/>
    <w:rsid w:val="00C76CBF"/>
    <w:rsid w:val="00C779E8"/>
    <w:rsid w:val="00C80D8A"/>
    <w:rsid w:val="00C81BBD"/>
    <w:rsid w:val="00C821E4"/>
    <w:rsid w:val="00C903F3"/>
    <w:rsid w:val="00C91543"/>
    <w:rsid w:val="00C96517"/>
    <w:rsid w:val="00C96947"/>
    <w:rsid w:val="00CA05A1"/>
    <w:rsid w:val="00CA17C9"/>
    <w:rsid w:val="00CA3913"/>
    <w:rsid w:val="00CA682B"/>
    <w:rsid w:val="00CB12AC"/>
    <w:rsid w:val="00CB3602"/>
    <w:rsid w:val="00CB4625"/>
    <w:rsid w:val="00CC2F21"/>
    <w:rsid w:val="00CC3B72"/>
    <w:rsid w:val="00CC414A"/>
    <w:rsid w:val="00CC4B69"/>
    <w:rsid w:val="00CD48F9"/>
    <w:rsid w:val="00CE0CBE"/>
    <w:rsid w:val="00CE3554"/>
    <w:rsid w:val="00CE371D"/>
    <w:rsid w:val="00CE79E1"/>
    <w:rsid w:val="00CF294D"/>
    <w:rsid w:val="00CF3CC8"/>
    <w:rsid w:val="00D02F23"/>
    <w:rsid w:val="00D1144A"/>
    <w:rsid w:val="00D11A46"/>
    <w:rsid w:val="00D14DE7"/>
    <w:rsid w:val="00D20474"/>
    <w:rsid w:val="00D207E1"/>
    <w:rsid w:val="00D3257C"/>
    <w:rsid w:val="00D32CEB"/>
    <w:rsid w:val="00D33C46"/>
    <w:rsid w:val="00D33CB4"/>
    <w:rsid w:val="00D529D0"/>
    <w:rsid w:val="00D5363F"/>
    <w:rsid w:val="00D60485"/>
    <w:rsid w:val="00D60BE0"/>
    <w:rsid w:val="00D61827"/>
    <w:rsid w:val="00D71143"/>
    <w:rsid w:val="00D7309B"/>
    <w:rsid w:val="00D730AC"/>
    <w:rsid w:val="00D742E9"/>
    <w:rsid w:val="00D74F7A"/>
    <w:rsid w:val="00D82E5C"/>
    <w:rsid w:val="00D86B30"/>
    <w:rsid w:val="00D86D04"/>
    <w:rsid w:val="00D9091C"/>
    <w:rsid w:val="00D916AD"/>
    <w:rsid w:val="00D93B0D"/>
    <w:rsid w:val="00D947BD"/>
    <w:rsid w:val="00D96E9E"/>
    <w:rsid w:val="00DA18FF"/>
    <w:rsid w:val="00DA5CED"/>
    <w:rsid w:val="00DA765B"/>
    <w:rsid w:val="00DB1838"/>
    <w:rsid w:val="00DB6128"/>
    <w:rsid w:val="00DD20B6"/>
    <w:rsid w:val="00DD6EFB"/>
    <w:rsid w:val="00DE3C37"/>
    <w:rsid w:val="00DE4466"/>
    <w:rsid w:val="00DE5288"/>
    <w:rsid w:val="00DE6F0B"/>
    <w:rsid w:val="00DE6FF2"/>
    <w:rsid w:val="00DF10A8"/>
    <w:rsid w:val="00DF3FD6"/>
    <w:rsid w:val="00DF548F"/>
    <w:rsid w:val="00E022F0"/>
    <w:rsid w:val="00E02B05"/>
    <w:rsid w:val="00E06E85"/>
    <w:rsid w:val="00E11AC2"/>
    <w:rsid w:val="00E15DC7"/>
    <w:rsid w:val="00E21035"/>
    <w:rsid w:val="00E23D29"/>
    <w:rsid w:val="00E23F10"/>
    <w:rsid w:val="00E26780"/>
    <w:rsid w:val="00E273CB"/>
    <w:rsid w:val="00E3090C"/>
    <w:rsid w:val="00E30D3E"/>
    <w:rsid w:val="00E3244A"/>
    <w:rsid w:val="00E324A7"/>
    <w:rsid w:val="00E350CD"/>
    <w:rsid w:val="00E35661"/>
    <w:rsid w:val="00E35DF1"/>
    <w:rsid w:val="00E3625D"/>
    <w:rsid w:val="00E439EE"/>
    <w:rsid w:val="00E44E50"/>
    <w:rsid w:val="00E4581B"/>
    <w:rsid w:val="00E45875"/>
    <w:rsid w:val="00E4645F"/>
    <w:rsid w:val="00E52133"/>
    <w:rsid w:val="00E52A02"/>
    <w:rsid w:val="00E53B34"/>
    <w:rsid w:val="00E54512"/>
    <w:rsid w:val="00E55B37"/>
    <w:rsid w:val="00E55B95"/>
    <w:rsid w:val="00E57522"/>
    <w:rsid w:val="00E60692"/>
    <w:rsid w:val="00E61DE2"/>
    <w:rsid w:val="00E63C12"/>
    <w:rsid w:val="00E64500"/>
    <w:rsid w:val="00E6542D"/>
    <w:rsid w:val="00E65E95"/>
    <w:rsid w:val="00E66C53"/>
    <w:rsid w:val="00E67D77"/>
    <w:rsid w:val="00E70925"/>
    <w:rsid w:val="00E75929"/>
    <w:rsid w:val="00E77698"/>
    <w:rsid w:val="00E855BE"/>
    <w:rsid w:val="00E86EBC"/>
    <w:rsid w:val="00E92565"/>
    <w:rsid w:val="00E95C75"/>
    <w:rsid w:val="00EA3742"/>
    <w:rsid w:val="00EA7950"/>
    <w:rsid w:val="00EB0DDD"/>
    <w:rsid w:val="00EB2208"/>
    <w:rsid w:val="00EB54CB"/>
    <w:rsid w:val="00EC2486"/>
    <w:rsid w:val="00EC5CCE"/>
    <w:rsid w:val="00ED0578"/>
    <w:rsid w:val="00ED2161"/>
    <w:rsid w:val="00ED2C64"/>
    <w:rsid w:val="00ED2CDA"/>
    <w:rsid w:val="00ED3B42"/>
    <w:rsid w:val="00ED74DB"/>
    <w:rsid w:val="00EF01B3"/>
    <w:rsid w:val="00EF3682"/>
    <w:rsid w:val="00EF4107"/>
    <w:rsid w:val="00EF4B3B"/>
    <w:rsid w:val="00EF4C8D"/>
    <w:rsid w:val="00EF7379"/>
    <w:rsid w:val="00F004D5"/>
    <w:rsid w:val="00F02906"/>
    <w:rsid w:val="00F02B0E"/>
    <w:rsid w:val="00F0422B"/>
    <w:rsid w:val="00F04939"/>
    <w:rsid w:val="00F11189"/>
    <w:rsid w:val="00F13099"/>
    <w:rsid w:val="00F148C3"/>
    <w:rsid w:val="00F1634F"/>
    <w:rsid w:val="00F216E3"/>
    <w:rsid w:val="00F2230C"/>
    <w:rsid w:val="00F242F1"/>
    <w:rsid w:val="00F32DFC"/>
    <w:rsid w:val="00F33E36"/>
    <w:rsid w:val="00F41022"/>
    <w:rsid w:val="00F41DA9"/>
    <w:rsid w:val="00F4537D"/>
    <w:rsid w:val="00F45E46"/>
    <w:rsid w:val="00F467C7"/>
    <w:rsid w:val="00F50A60"/>
    <w:rsid w:val="00F5265E"/>
    <w:rsid w:val="00F54DCB"/>
    <w:rsid w:val="00F645E9"/>
    <w:rsid w:val="00F67130"/>
    <w:rsid w:val="00F71461"/>
    <w:rsid w:val="00F72CD1"/>
    <w:rsid w:val="00F73E35"/>
    <w:rsid w:val="00F76793"/>
    <w:rsid w:val="00F80A80"/>
    <w:rsid w:val="00F8287C"/>
    <w:rsid w:val="00F85FCE"/>
    <w:rsid w:val="00F874E4"/>
    <w:rsid w:val="00F87A59"/>
    <w:rsid w:val="00F9420F"/>
    <w:rsid w:val="00F96788"/>
    <w:rsid w:val="00F97378"/>
    <w:rsid w:val="00FA101D"/>
    <w:rsid w:val="00FA1B2E"/>
    <w:rsid w:val="00FA23AB"/>
    <w:rsid w:val="00FA3FA4"/>
    <w:rsid w:val="00FA7267"/>
    <w:rsid w:val="00FA772E"/>
    <w:rsid w:val="00FA7775"/>
    <w:rsid w:val="00FB0015"/>
    <w:rsid w:val="00FB3154"/>
    <w:rsid w:val="00FB395D"/>
    <w:rsid w:val="00FB46D1"/>
    <w:rsid w:val="00FB51B4"/>
    <w:rsid w:val="00FB7FE9"/>
    <w:rsid w:val="00FC4133"/>
    <w:rsid w:val="00FC70DE"/>
    <w:rsid w:val="00FC71A4"/>
    <w:rsid w:val="00FD4451"/>
    <w:rsid w:val="00FD7509"/>
    <w:rsid w:val="00FE2C01"/>
    <w:rsid w:val="00FE43D9"/>
    <w:rsid w:val="00FF0EA6"/>
    <w:rsid w:val="00FF24FA"/>
    <w:rsid w:val="00FF7880"/>
    <w:rsid w:val="00FF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77"/>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2"/>
      </w:numPr>
      <w:jc w:val="center"/>
      <w:outlineLvl w:val="1"/>
    </w:pPr>
    <w:rPr>
      <w:b/>
    </w:rPr>
  </w:style>
  <w:style w:type="paragraph" w:styleId="Heading3">
    <w:name w:val="heading 3"/>
    <w:basedOn w:val="Normal"/>
    <w:next w:val="Normal"/>
    <w:qFormat/>
    <w:pPr>
      <w:keepNext/>
      <w:numPr>
        <w:ilvl w:val="2"/>
        <w:numId w:val="2"/>
      </w:numPr>
      <w:outlineLvl w:val="2"/>
    </w:pPr>
    <w:rPr>
      <w:b/>
    </w:rPr>
  </w:style>
  <w:style w:type="paragraph" w:styleId="Heading4">
    <w:name w:val="heading 4"/>
    <w:basedOn w:val="Normal"/>
    <w:next w:val="Normal"/>
    <w:qFormat/>
    <w:pPr>
      <w:keepNext/>
      <w:numPr>
        <w:ilvl w:val="3"/>
        <w:numId w:val="2"/>
      </w:numPr>
      <w:jc w:val="both"/>
      <w:outlineLvl w:val="3"/>
    </w:pPr>
    <w:rPr>
      <w:b/>
    </w:rPr>
  </w:style>
  <w:style w:type="paragraph" w:styleId="Heading5">
    <w:name w:val="heading 5"/>
    <w:basedOn w:val="Normal"/>
    <w:next w:val="Normal"/>
    <w:qFormat/>
    <w:pPr>
      <w:keepNext/>
      <w:numPr>
        <w:ilvl w:val="4"/>
        <w:numId w:val="2"/>
      </w:numPr>
      <w:jc w:val="both"/>
      <w:outlineLvl w:val="4"/>
    </w:pPr>
    <w:rPr>
      <w:u w:val="single"/>
    </w:rPr>
  </w:style>
  <w:style w:type="paragraph" w:styleId="Heading6">
    <w:name w:val="heading 6"/>
    <w:basedOn w:val="Normal"/>
    <w:next w:val="Normal"/>
    <w:qFormat/>
    <w:pPr>
      <w:keepNext/>
      <w:numPr>
        <w:ilvl w:val="5"/>
        <w:numId w:val="2"/>
      </w:numPr>
      <w:tabs>
        <w:tab w:val="right" w:pos="9180"/>
      </w:tabs>
      <w:jc w:val="both"/>
      <w:outlineLvl w:val="5"/>
    </w:pPr>
    <w:rPr>
      <w:u w:val="single"/>
    </w:rPr>
  </w:style>
  <w:style w:type="paragraph" w:styleId="Heading7">
    <w:name w:val="heading 7"/>
    <w:basedOn w:val="Normal"/>
    <w:next w:val="Normal"/>
    <w:qFormat/>
    <w:pPr>
      <w:keepNext/>
      <w:numPr>
        <w:ilvl w:val="6"/>
        <w:numId w:val="2"/>
      </w:numPr>
      <w:outlineLvl w:val="6"/>
    </w:pPr>
    <w:rPr>
      <w:rFonts w:ascii="Times New Roman" w:hAnsi="Times New Roman"/>
      <w:b/>
      <w:sz w:val="16"/>
    </w:rPr>
  </w:style>
  <w:style w:type="paragraph" w:styleId="Heading8">
    <w:name w:val="heading 8"/>
    <w:basedOn w:val="Normal"/>
    <w:next w:val="Normal"/>
    <w:qFormat/>
    <w:pPr>
      <w:keepNext/>
      <w:numPr>
        <w:ilvl w:val="7"/>
        <w:numId w:val="2"/>
      </w:numPr>
      <w:outlineLvl w:val="7"/>
    </w:pPr>
    <w:rPr>
      <w:rFonts w:ascii="Times New Roman" w:hAnsi="Times New Roman"/>
      <w:b/>
      <w:sz w:val="16"/>
    </w:rPr>
  </w:style>
  <w:style w:type="paragraph" w:styleId="Heading9">
    <w:name w:val="heading 9"/>
    <w:basedOn w:val="Normal"/>
    <w:next w:val="Normal"/>
    <w:qFormat/>
    <w:pPr>
      <w:keepNext/>
      <w:numPr>
        <w:ilvl w:val="8"/>
        <w:numId w:val="2"/>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ody">
    <w:name w:val="aaBody"/>
    <w:basedOn w:val="Normal"/>
    <w:pPr>
      <w:spacing w:after="160"/>
    </w:pPr>
    <w:rPr>
      <w:rFonts w:ascii="Times New Roman" w:hAnsi="Times New Roman"/>
      <w:sz w:val="24"/>
    </w:rPr>
  </w:style>
  <w:style w:type="paragraph" w:customStyle="1" w:styleId="aa1">
    <w:name w:val="aa1."/>
    <w:basedOn w:val="Normal"/>
    <w:autoRedefine/>
    <w:pPr>
      <w:numPr>
        <w:numId w:val="4"/>
      </w:numPr>
      <w:spacing w:after="240"/>
    </w:pPr>
    <w:rPr>
      <w:rFonts w:ascii="Times New Roman" w:hAnsi="Times New Roman"/>
      <w:b/>
      <w:sz w:val="26"/>
    </w:rPr>
  </w:style>
  <w:style w:type="paragraph" w:customStyle="1" w:styleId="torbd">
    <w:name w:val="torbd"/>
    <w:basedOn w:val="aaBody"/>
    <w:pPr>
      <w:jc w:val="center"/>
    </w:pPr>
    <w:rPr>
      <w:b/>
      <w:sz w:val="36"/>
    </w:rPr>
  </w:style>
  <w:style w:type="paragraph" w:customStyle="1" w:styleId="bb">
    <w:name w:val="bb"/>
    <w:basedOn w:val="aaBody"/>
    <w:pPr>
      <w:numPr>
        <w:numId w:val="2"/>
      </w:numPr>
    </w:pPr>
  </w:style>
  <w:style w:type="paragraph" w:styleId="Header">
    <w:name w:val="header"/>
    <w:basedOn w:val="Normal"/>
    <w:pPr>
      <w:tabs>
        <w:tab w:val="center" w:pos="4320"/>
        <w:tab w:val="right" w:pos="8640"/>
      </w:tabs>
    </w:pPr>
  </w:style>
  <w:style w:type="paragraph" w:customStyle="1" w:styleId="aa11">
    <w:name w:val="aa1.1"/>
    <w:basedOn w:val="aa1"/>
    <w:autoRedefine/>
    <w:pPr>
      <w:numPr>
        <w:ilvl w:val="1"/>
      </w:numPr>
      <w:spacing w:after="160"/>
    </w:pPr>
    <w:rPr>
      <w:b w:val="0"/>
      <w:sz w:val="24"/>
    </w:rPr>
  </w:style>
  <w:style w:type="paragraph" w:customStyle="1" w:styleId="aa111">
    <w:name w:val="aa1.1.1"/>
    <w:basedOn w:val="aa11"/>
    <w:autoRedefine/>
    <w:rsid w:val="000A4822"/>
    <w:pPr>
      <w:numPr>
        <w:ilvl w:val="2"/>
      </w:numPr>
      <w:tabs>
        <w:tab w:val="clear" w:pos="1872"/>
        <w:tab w:val="num" w:pos="2160"/>
      </w:tabs>
      <w:ind w:left="2160" w:hanging="720"/>
    </w:pPr>
  </w:style>
  <w:style w:type="paragraph" w:customStyle="1" w:styleId="aa2">
    <w:name w:val="aa2."/>
    <w:basedOn w:val="aa1"/>
    <w:pPr>
      <w:numPr>
        <w:numId w:val="0"/>
      </w:numPr>
      <w:tabs>
        <w:tab w:val="num" w:pos="360"/>
      </w:tabs>
      <w:ind w:left="360" w:hanging="360"/>
    </w:pPr>
  </w:style>
  <w:style w:type="paragraph" w:customStyle="1" w:styleId="aaBody11">
    <w:name w:val="aaBody1.1"/>
    <w:basedOn w:val="Normal"/>
    <w:pPr>
      <w:spacing w:after="240"/>
      <w:ind w:left="576"/>
    </w:pPr>
    <w:rPr>
      <w:rFonts w:ascii="Times New Roman" w:hAnsi="Times New Roman"/>
      <w:sz w:val="24"/>
    </w:rPr>
  </w:style>
  <w:style w:type="paragraph" w:customStyle="1" w:styleId="aaBody111">
    <w:name w:val="aaBody1.1.1"/>
    <w:basedOn w:val="Normal"/>
    <w:pPr>
      <w:spacing w:after="240"/>
      <w:ind w:left="1152"/>
    </w:pPr>
    <w:rPr>
      <w:rFonts w:ascii="Times New Roman" w:hAnsi="Times New Roman"/>
      <w:sz w:val="24"/>
    </w:rPr>
  </w:style>
  <w:style w:type="paragraph" w:customStyle="1" w:styleId="Motioni">
    <w:name w:val="Motion(i)"/>
    <w:basedOn w:val="Normal"/>
    <w:pPr>
      <w:numPr>
        <w:numId w:val="1"/>
      </w:numPr>
      <w:tabs>
        <w:tab w:val="left" w:pos="1152"/>
      </w:tabs>
      <w:spacing w:after="240"/>
      <w:jc w:val="both"/>
    </w:pPr>
    <w:rPr>
      <w:rFonts w:ascii="Times New Roman" w:hAnsi="Times New Roman"/>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abull">
    <w:name w:val="aabull"/>
    <w:basedOn w:val="Normal"/>
    <w:autoRedefine/>
    <w:rPr>
      <w:rFonts w:ascii="Times New Roman" w:hAnsi="Times New Roman"/>
      <w:sz w:val="24"/>
    </w:rPr>
  </w:style>
  <w:style w:type="paragraph" w:customStyle="1" w:styleId="aaa">
    <w:name w:val="aa(a)"/>
    <w:basedOn w:val="Normal"/>
    <w:pPr>
      <w:spacing w:after="120"/>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ai">
    <w:name w:val="aa(i)"/>
    <w:basedOn w:val="Normal"/>
    <w:pPr>
      <w:numPr>
        <w:numId w:val="3"/>
      </w:numPr>
      <w:tabs>
        <w:tab w:val="clear" w:pos="1296"/>
        <w:tab w:val="left" w:pos="2304"/>
      </w:tabs>
      <w:spacing w:after="240"/>
      <w:ind w:left="2304"/>
      <w:jc w:val="both"/>
    </w:pPr>
    <w:rPr>
      <w:rFonts w:ascii="Times New Roman" w:hAnsi="Times New Roman"/>
      <w:sz w:val="24"/>
    </w:rPr>
  </w:style>
  <w:style w:type="paragraph" w:styleId="Title">
    <w:name w:val="Title"/>
    <w:basedOn w:val="Normal"/>
    <w:qFormat/>
    <w:pPr>
      <w:jc w:val="center"/>
    </w:pPr>
    <w:rPr>
      <w:rFonts w:ascii="Times New Roman" w:hAnsi="Times New Roman"/>
      <w:b/>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AA">
    <w:name w:val="AA"/>
    <w:basedOn w:val="Normal"/>
    <w:rsid w:val="00E3090C"/>
    <w:pPr>
      <w:spacing w:after="240"/>
    </w:pPr>
    <w:rPr>
      <w:rFonts w:ascii="Times New Roman" w:hAnsi="Times New Roman"/>
      <w:b/>
      <w:sz w:val="26"/>
    </w:rPr>
  </w:style>
  <w:style w:type="paragraph" w:customStyle="1" w:styleId="BB0">
    <w:name w:val="BB"/>
    <w:basedOn w:val="Normal"/>
    <w:rsid w:val="00E3090C"/>
    <w:pPr>
      <w:spacing w:after="240"/>
    </w:pPr>
    <w:rPr>
      <w:rFonts w:ascii="Times New Roman" w:hAnsi="Times New Roman"/>
      <w:sz w:val="24"/>
    </w:rPr>
  </w:style>
  <w:style w:type="paragraph" w:customStyle="1" w:styleId="CC">
    <w:name w:val="CC"/>
    <w:basedOn w:val="Normal"/>
    <w:rsid w:val="00E3090C"/>
    <w:pPr>
      <w:tabs>
        <w:tab w:val="num" w:pos="1728"/>
      </w:tabs>
      <w:spacing w:after="120"/>
      <w:ind w:left="1728" w:hanging="576"/>
    </w:pPr>
    <w:rPr>
      <w:rFonts w:ascii="Times New Roman" w:hAnsi="Times New Roman"/>
      <w:sz w:val="24"/>
      <w:lang w:val="en-GB"/>
    </w:rPr>
  </w:style>
  <w:style w:type="paragraph" w:customStyle="1" w:styleId="AABody0">
    <w:name w:val="AABody"/>
    <w:basedOn w:val="Normal"/>
    <w:rsid w:val="00701763"/>
    <w:pPr>
      <w:spacing w:after="160"/>
      <w:ind w:left="576"/>
    </w:pPr>
    <w:rPr>
      <w:rFonts w:ascii="Times New Roman" w:hAnsi="Times New Roman"/>
      <w:sz w:val="24"/>
    </w:rPr>
  </w:style>
  <w:style w:type="paragraph" w:styleId="ListParagraph">
    <w:name w:val="List Paragraph"/>
    <w:basedOn w:val="Normal"/>
    <w:uiPriority w:val="34"/>
    <w:qFormat/>
    <w:rsid w:val="00F4537D"/>
    <w:pPr>
      <w:ind w:left="720"/>
    </w:pPr>
  </w:style>
  <w:style w:type="paragraph" w:styleId="CommentSubject">
    <w:name w:val="annotation subject"/>
    <w:basedOn w:val="CommentText"/>
    <w:next w:val="CommentText"/>
    <w:link w:val="CommentSubjectChar"/>
    <w:rsid w:val="007C5543"/>
    <w:rPr>
      <w:b/>
      <w:bCs/>
    </w:rPr>
  </w:style>
  <w:style w:type="character" w:customStyle="1" w:styleId="CommentTextChar">
    <w:name w:val="Comment Text Char"/>
    <w:link w:val="CommentText"/>
    <w:semiHidden/>
    <w:rsid w:val="007C5543"/>
    <w:rPr>
      <w:rFonts w:ascii="Arial" w:hAnsi="Arial"/>
      <w:lang w:val="en-US"/>
    </w:rPr>
  </w:style>
  <w:style w:type="character" w:customStyle="1" w:styleId="CommentSubjectChar">
    <w:name w:val="Comment Subject Char"/>
    <w:link w:val="CommentSubject"/>
    <w:rsid w:val="007C5543"/>
    <w:rPr>
      <w:rFonts w:ascii="Arial" w:hAnsi="Arial"/>
      <w:b/>
      <w:bCs/>
      <w:lang w:val="en-US"/>
    </w:rPr>
  </w:style>
  <w:style w:type="paragraph" w:styleId="BalloonText">
    <w:name w:val="Balloon Text"/>
    <w:basedOn w:val="Normal"/>
    <w:link w:val="BalloonTextChar"/>
    <w:rsid w:val="007C5543"/>
    <w:rPr>
      <w:rFonts w:ascii="Tahoma" w:hAnsi="Tahoma" w:cs="Tahoma"/>
      <w:sz w:val="16"/>
      <w:szCs w:val="16"/>
    </w:rPr>
  </w:style>
  <w:style w:type="character" w:customStyle="1" w:styleId="BalloonTextChar">
    <w:name w:val="Balloon Text Char"/>
    <w:link w:val="BalloonText"/>
    <w:rsid w:val="007C5543"/>
    <w:rPr>
      <w:rFonts w:ascii="Tahoma" w:hAnsi="Tahoma" w:cs="Tahoma"/>
      <w:sz w:val="16"/>
      <w:szCs w:val="16"/>
      <w:lang w:val="en-US"/>
    </w:rPr>
  </w:style>
  <w:style w:type="paragraph" w:customStyle="1" w:styleId="DD">
    <w:name w:val="DD"/>
    <w:basedOn w:val="Normal"/>
    <w:rsid w:val="006A7D55"/>
    <w:pPr>
      <w:tabs>
        <w:tab w:val="num" w:pos="360"/>
        <w:tab w:val="left" w:pos="2160"/>
      </w:tabs>
      <w:spacing w:after="240"/>
      <w:ind w:left="2160" w:hanging="450"/>
      <w:jc w:val="both"/>
    </w:pPr>
    <w:rPr>
      <w:rFonts w:ascii="Times New Roman" w:hAnsi="Times New Roman"/>
      <w:sz w:val="24"/>
    </w:rPr>
  </w:style>
  <w:style w:type="character" w:styleId="Hyperlink">
    <w:name w:val="Hyperlink"/>
    <w:basedOn w:val="DefaultParagraphFont"/>
    <w:rsid w:val="00463E37"/>
    <w:rPr>
      <w:color w:val="0000FF" w:themeColor="hyperlink"/>
      <w:u w:val="single"/>
    </w:rPr>
  </w:style>
  <w:style w:type="paragraph" w:styleId="ListBullet5">
    <w:name w:val="List Bullet 5"/>
    <w:basedOn w:val="Normal"/>
    <w:autoRedefine/>
    <w:rsid w:val="0077389D"/>
    <w:pPr>
      <w:tabs>
        <w:tab w:val="num" w:pos="1800"/>
      </w:tabs>
      <w:ind w:left="1800" w:hanging="360"/>
    </w:pPr>
    <w:rPr>
      <w:rFonts w:ascii="Times New Roman" w:hAnsi="Times New Roman"/>
      <w:sz w:val="20"/>
    </w:rPr>
  </w:style>
  <w:style w:type="paragraph" w:customStyle="1" w:styleId="Default">
    <w:name w:val="Default"/>
    <w:rsid w:val="00E9256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574F1"/>
    <w:rPr>
      <w:rFonts w:ascii="Arial" w:hAnsi="Arial"/>
      <w:sz w:val="22"/>
      <w:lang w:val="en-US"/>
    </w:rPr>
  </w:style>
  <w:style w:type="character" w:styleId="Emphasis">
    <w:name w:val="Emphasis"/>
    <w:basedOn w:val="DefaultParagraphFont"/>
    <w:uiPriority w:val="20"/>
    <w:qFormat/>
    <w:rsid w:val="00E45875"/>
    <w:rPr>
      <w:i/>
      <w:iCs/>
    </w:rPr>
  </w:style>
  <w:style w:type="paragraph" w:styleId="NormalWeb">
    <w:name w:val="Normal (Web)"/>
    <w:basedOn w:val="Normal"/>
    <w:uiPriority w:val="99"/>
    <w:rsid w:val="00826041"/>
    <w:rPr>
      <w:rFonts w:ascii="Times New Roman" w:hAnsi="Times New Roman"/>
      <w:sz w:val="24"/>
      <w:szCs w:val="24"/>
    </w:rPr>
  </w:style>
  <w:style w:type="paragraph" w:customStyle="1" w:styleId="CM92">
    <w:name w:val="CM92"/>
    <w:basedOn w:val="Default"/>
    <w:next w:val="Default"/>
    <w:uiPriority w:val="99"/>
    <w:rsid w:val="002773F8"/>
    <w:rPr>
      <w:rFonts w:ascii="Open Sans" w:hAnsi="Open Sans" w:cs="Times New Roman"/>
      <w:color w:val="auto"/>
      <w:lang w:val="en-US"/>
    </w:rPr>
  </w:style>
  <w:style w:type="paragraph" w:customStyle="1" w:styleId="BULLETT">
    <w:name w:val="BULLETT"/>
    <w:basedOn w:val="Normal"/>
    <w:pPr>
      <w:numPr>
        <w:numId w:val="18"/>
      </w:numPr>
      <w:tabs>
        <w:tab w:val="clear" w:pos="360"/>
        <w:tab w:val="num" w:pos="900"/>
      </w:tabs>
      <w:ind w:left="936"/>
    </w:pPr>
    <w:rPr>
      <w:rFonts w:ascii="Times New Roman" w:hAnsi="Times New Roman"/>
      <w:sz w:val="24"/>
    </w:rPr>
  </w:style>
  <w:style w:type="paragraph" w:customStyle="1" w:styleId="CCUnder">
    <w:name w:val="CCUnder"/>
    <w:basedOn w:val="CC"/>
    <w:rPr>
      <w:u w:val="single"/>
      <w:lang w:val="en-US"/>
    </w:rPr>
  </w:style>
  <w:style w:type="paragraph" w:customStyle="1" w:styleId="FF">
    <w:name w:val="FF"/>
    <w:basedOn w:val="Normal"/>
    <w:autoRedefine/>
    <w:pPr>
      <w:numPr>
        <w:numId w:val="19"/>
      </w:numPr>
      <w:tabs>
        <w:tab w:val="left" w:pos="3456"/>
      </w:tabs>
      <w:spacing w:after="240"/>
    </w:pPr>
    <w:rPr>
      <w:rFonts w:ascii="Times New Roman" w:hAnsi="Times New Roman"/>
      <w:sz w:val="24"/>
    </w:rPr>
  </w:style>
  <w:style w:type="paragraph" w:customStyle="1" w:styleId="BLGArticleLevel1">
    <w:name w:val="BLG Article Level 1"/>
    <w:aliases w:val="a1"/>
    <w:basedOn w:val="BodyText"/>
    <w:next w:val="BLGArticleLevel2"/>
    <w:pPr>
      <w:keepNext/>
      <w:numPr>
        <w:numId w:val="20"/>
      </w:numPr>
      <w:tabs>
        <w:tab w:val="clear" w:pos="360"/>
      </w:tabs>
      <w:spacing w:after="240"/>
      <w:jc w:val="both"/>
    </w:pPr>
    <w:rPr>
      <w:rFonts w:ascii="Times New Roman Bold" w:hAnsi="Times New Roman Bold"/>
      <w:b/>
      <w:caps/>
      <w:sz w:val="24"/>
      <w:szCs w:val="24"/>
      <w:lang w:val="en-CA" w:eastAsia="en-US"/>
    </w:rPr>
  </w:style>
  <w:style w:type="paragraph" w:customStyle="1" w:styleId="BLGArticleLevel2">
    <w:name w:val="BLG Article Level 2"/>
    <w:aliases w:val="a2"/>
    <w:basedOn w:val="BodyText"/>
    <w:next w:val="Normal"/>
    <w:pPr>
      <w:numPr>
        <w:ilvl w:val="1"/>
        <w:numId w:val="20"/>
      </w:numPr>
      <w:tabs>
        <w:tab w:val="clear" w:pos="1440"/>
      </w:tabs>
      <w:spacing w:after="240"/>
      <w:ind w:left="0" w:firstLine="0"/>
      <w:jc w:val="both"/>
    </w:pPr>
    <w:rPr>
      <w:rFonts w:ascii="Times New Roman" w:hAnsi="Times New Roman"/>
      <w:sz w:val="24"/>
      <w:szCs w:val="24"/>
      <w:u w:val="single"/>
      <w:lang w:val="en-CA" w:eastAsia="en-US"/>
    </w:rPr>
  </w:style>
  <w:style w:type="paragraph" w:customStyle="1" w:styleId="BLGArticleLevel3">
    <w:name w:val="BLG Article Level 3"/>
    <w:aliases w:val="a3"/>
    <w:basedOn w:val="BodyText"/>
    <w:pPr>
      <w:numPr>
        <w:ilvl w:val="2"/>
        <w:numId w:val="20"/>
      </w:numPr>
      <w:tabs>
        <w:tab w:val="clear" w:pos="2160"/>
      </w:tabs>
      <w:spacing w:after="240"/>
      <w:ind w:left="0" w:firstLine="0"/>
      <w:jc w:val="both"/>
    </w:pPr>
    <w:rPr>
      <w:rFonts w:ascii="Times New Roman" w:hAnsi="Times New Roman"/>
      <w:sz w:val="24"/>
      <w:szCs w:val="24"/>
      <w:u w:val="single"/>
      <w:lang w:val="en-CA" w:eastAsia="en-US"/>
    </w:rPr>
  </w:style>
  <w:style w:type="paragraph" w:customStyle="1" w:styleId="BLGArticleLevel4">
    <w:name w:val="BLG Article Level 4"/>
    <w:aliases w:val="a4"/>
    <w:basedOn w:val="BodyText"/>
    <w:pPr>
      <w:numPr>
        <w:ilvl w:val="3"/>
        <w:numId w:val="20"/>
      </w:numPr>
      <w:tabs>
        <w:tab w:val="clear" w:pos="2880"/>
      </w:tabs>
      <w:spacing w:after="240"/>
      <w:ind w:left="0" w:firstLine="0"/>
      <w:jc w:val="both"/>
    </w:pPr>
    <w:rPr>
      <w:rFonts w:ascii="Times New Roman" w:hAnsi="Times New Roman"/>
      <w:sz w:val="24"/>
      <w:szCs w:val="24"/>
      <w:lang w:val="en-CA" w:eastAsia="en-US"/>
    </w:rPr>
  </w:style>
  <w:style w:type="paragraph" w:customStyle="1" w:styleId="BLGArticleLevel5">
    <w:name w:val="BLG Article Level 5"/>
    <w:aliases w:val="a5"/>
    <w:basedOn w:val="BodyText"/>
    <w:pPr>
      <w:numPr>
        <w:ilvl w:val="4"/>
        <w:numId w:val="20"/>
      </w:numPr>
      <w:tabs>
        <w:tab w:val="clear" w:pos="3600"/>
      </w:tabs>
      <w:spacing w:after="240"/>
      <w:ind w:left="0" w:firstLine="0"/>
      <w:jc w:val="both"/>
    </w:pPr>
    <w:rPr>
      <w:rFonts w:ascii="Times New Roman" w:hAnsi="Times New Roman"/>
      <w:sz w:val="24"/>
      <w:szCs w:val="24"/>
      <w:lang w:val="en-CA" w:eastAsia="en-US"/>
    </w:rPr>
  </w:style>
  <w:style w:type="paragraph" w:customStyle="1" w:styleId="BLGArticleLevel6">
    <w:name w:val="BLG Article Level 6"/>
    <w:aliases w:val="a6"/>
    <w:basedOn w:val="BodyText"/>
    <w:pPr>
      <w:numPr>
        <w:ilvl w:val="5"/>
        <w:numId w:val="20"/>
      </w:numPr>
      <w:tabs>
        <w:tab w:val="clear" w:pos="3600"/>
      </w:tabs>
      <w:spacing w:after="240"/>
      <w:ind w:left="0" w:firstLine="0"/>
      <w:jc w:val="both"/>
    </w:pPr>
    <w:rPr>
      <w:rFonts w:ascii="Times New Roman" w:hAnsi="Times New Roman"/>
      <w:sz w:val="24"/>
      <w:szCs w:val="24"/>
      <w:lang w:val="en-CA" w:eastAsia="en-US"/>
    </w:rPr>
  </w:style>
  <w:style w:type="paragraph" w:customStyle="1" w:styleId="BLGArticleLevel7">
    <w:name w:val="BLG Article Level 7"/>
    <w:aliases w:val="a7"/>
    <w:basedOn w:val="BodyText"/>
    <w:pPr>
      <w:numPr>
        <w:ilvl w:val="6"/>
        <w:numId w:val="20"/>
      </w:numPr>
      <w:tabs>
        <w:tab w:val="clear" w:pos="4320"/>
      </w:tabs>
      <w:spacing w:after="240"/>
      <w:ind w:left="0" w:firstLine="0"/>
      <w:jc w:val="both"/>
    </w:pPr>
    <w:rPr>
      <w:rFonts w:ascii="Times New Roman" w:hAnsi="Times New Roman"/>
      <w:sz w:val="24"/>
      <w:szCs w:val="24"/>
      <w:lang w:val="en-CA" w:eastAsia="en-US"/>
    </w:rPr>
  </w:style>
  <w:style w:type="paragraph" w:customStyle="1" w:styleId="BLGArticleLevel8">
    <w:name w:val="BLG Article Level 8"/>
    <w:aliases w:val="a8"/>
    <w:basedOn w:val="BodyText"/>
    <w:pPr>
      <w:numPr>
        <w:ilvl w:val="7"/>
        <w:numId w:val="20"/>
      </w:numPr>
      <w:tabs>
        <w:tab w:val="clear" w:pos="5040"/>
      </w:tabs>
      <w:spacing w:after="240"/>
      <w:ind w:left="0" w:firstLine="0"/>
      <w:jc w:val="both"/>
    </w:pPr>
    <w:rPr>
      <w:rFonts w:ascii="Times New Roman" w:hAnsi="Times New Roman"/>
      <w:sz w:val="24"/>
      <w:szCs w:val="24"/>
      <w:lang w:val="en-CA" w:eastAsia="en-US"/>
    </w:rPr>
  </w:style>
  <w:style w:type="paragraph" w:customStyle="1" w:styleId="BLGArticleLevel9">
    <w:name w:val="BLG Article Level 9"/>
    <w:aliases w:val="a9"/>
    <w:basedOn w:val="BodyText"/>
    <w:pPr>
      <w:numPr>
        <w:ilvl w:val="8"/>
        <w:numId w:val="20"/>
      </w:numPr>
      <w:tabs>
        <w:tab w:val="clear" w:pos="5760"/>
      </w:tabs>
      <w:spacing w:after="240"/>
      <w:ind w:left="0" w:firstLine="0"/>
      <w:jc w:val="both"/>
    </w:pPr>
    <w:rPr>
      <w:rFonts w:ascii="Times New Roman" w:hAnsi="Times New Roman"/>
      <w:sz w:val="24"/>
      <w:szCs w:val="24"/>
      <w:lang w:val="en-CA" w:eastAsia="en-US"/>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Arial" w:hAnsi="Arial"/>
      <w:sz w:val="22"/>
      <w:lang w:val="en-US"/>
    </w:rPr>
  </w:style>
  <w:style w:type="paragraph" w:customStyle="1" w:styleId="BBUnder">
    <w:name w:val="BBUnder"/>
    <w:basedOn w:val="Normal"/>
    <w:pPr>
      <w:numPr>
        <w:numId w:val="21"/>
      </w:numPr>
      <w:spacing w:after="160"/>
    </w:pPr>
    <w:rPr>
      <w:rFonts w:ascii="Times New Roman" w:hAnsi="Times New Roman"/>
      <w:sz w:val="24"/>
      <w:u w:val="single"/>
    </w:rPr>
  </w:style>
  <w:style w:type="paragraph" w:customStyle="1" w:styleId="DDUnder">
    <w:name w:val="DDUnder"/>
    <w:basedOn w:val="DD"/>
    <w:pPr>
      <w:tabs>
        <w:tab w:val="clear" w:pos="360"/>
        <w:tab w:val="clear" w:pos="2160"/>
        <w:tab w:val="left" w:pos="2304"/>
      </w:tabs>
      <w:ind w:left="2304" w:hanging="576"/>
    </w:pPr>
    <w:rPr>
      <w:u w:val="single"/>
    </w:rPr>
  </w:style>
  <w:style w:type="paragraph" w:styleId="PlainText">
    <w:name w:val="Plain Text"/>
    <w:basedOn w:val="Normal"/>
    <w:link w:val="PlainTextChar"/>
    <w:uiPriority w:val="99"/>
    <w:semiHidden/>
    <w:unhideWhenUsed/>
    <w:rsid w:val="002E43C9"/>
    <w:rPr>
      <w:rFonts w:ascii="Calibri" w:eastAsiaTheme="minorHAnsi" w:hAnsi="Calibri"/>
      <w:szCs w:val="22"/>
      <w:lang w:val="en-CA" w:eastAsia="en-US"/>
    </w:rPr>
  </w:style>
  <w:style w:type="character" w:customStyle="1" w:styleId="PlainTextChar">
    <w:name w:val="Plain Text Char"/>
    <w:basedOn w:val="DefaultParagraphFont"/>
    <w:link w:val="PlainText"/>
    <w:uiPriority w:val="99"/>
    <w:semiHidden/>
    <w:rsid w:val="002E43C9"/>
    <w:rPr>
      <w:rFonts w:ascii="Calibri" w:eastAsiaTheme="minorHAnsi" w:hAnsi="Calibri"/>
      <w:sz w:val="22"/>
      <w:szCs w:val="22"/>
      <w:lang w:eastAsia="en-US"/>
    </w:rPr>
  </w:style>
  <w:style w:type="character" w:customStyle="1" w:styleId="ilfuvd">
    <w:name w:val="ilfuvd"/>
    <w:basedOn w:val="DefaultParagraphFont"/>
    <w:rsid w:val="002E4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77"/>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2"/>
      </w:numPr>
      <w:jc w:val="center"/>
      <w:outlineLvl w:val="1"/>
    </w:pPr>
    <w:rPr>
      <w:b/>
    </w:rPr>
  </w:style>
  <w:style w:type="paragraph" w:styleId="Heading3">
    <w:name w:val="heading 3"/>
    <w:basedOn w:val="Normal"/>
    <w:next w:val="Normal"/>
    <w:qFormat/>
    <w:pPr>
      <w:keepNext/>
      <w:numPr>
        <w:ilvl w:val="2"/>
        <w:numId w:val="2"/>
      </w:numPr>
      <w:outlineLvl w:val="2"/>
    </w:pPr>
    <w:rPr>
      <w:b/>
    </w:rPr>
  </w:style>
  <w:style w:type="paragraph" w:styleId="Heading4">
    <w:name w:val="heading 4"/>
    <w:basedOn w:val="Normal"/>
    <w:next w:val="Normal"/>
    <w:qFormat/>
    <w:pPr>
      <w:keepNext/>
      <w:numPr>
        <w:ilvl w:val="3"/>
        <w:numId w:val="2"/>
      </w:numPr>
      <w:jc w:val="both"/>
      <w:outlineLvl w:val="3"/>
    </w:pPr>
    <w:rPr>
      <w:b/>
    </w:rPr>
  </w:style>
  <w:style w:type="paragraph" w:styleId="Heading5">
    <w:name w:val="heading 5"/>
    <w:basedOn w:val="Normal"/>
    <w:next w:val="Normal"/>
    <w:qFormat/>
    <w:pPr>
      <w:keepNext/>
      <w:numPr>
        <w:ilvl w:val="4"/>
        <w:numId w:val="2"/>
      </w:numPr>
      <w:jc w:val="both"/>
      <w:outlineLvl w:val="4"/>
    </w:pPr>
    <w:rPr>
      <w:u w:val="single"/>
    </w:rPr>
  </w:style>
  <w:style w:type="paragraph" w:styleId="Heading6">
    <w:name w:val="heading 6"/>
    <w:basedOn w:val="Normal"/>
    <w:next w:val="Normal"/>
    <w:qFormat/>
    <w:pPr>
      <w:keepNext/>
      <w:numPr>
        <w:ilvl w:val="5"/>
        <w:numId w:val="2"/>
      </w:numPr>
      <w:tabs>
        <w:tab w:val="right" w:pos="9180"/>
      </w:tabs>
      <w:jc w:val="both"/>
      <w:outlineLvl w:val="5"/>
    </w:pPr>
    <w:rPr>
      <w:u w:val="single"/>
    </w:rPr>
  </w:style>
  <w:style w:type="paragraph" w:styleId="Heading7">
    <w:name w:val="heading 7"/>
    <w:basedOn w:val="Normal"/>
    <w:next w:val="Normal"/>
    <w:qFormat/>
    <w:pPr>
      <w:keepNext/>
      <w:numPr>
        <w:ilvl w:val="6"/>
        <w:numId w:val="2"/>
      </w:numPr>
      <w:outlineLvl w:val="6"/>
    </w:pPr>
    <w:rPr>
      <w:rFonts w:ascii="Times New Roman" w:hAnsi="Times New Roman"/>
      <w:b/>
      <w:sz w:val="16"/>
    </w:rPr>
  </w:style>
  <w:style w:type="paragraph" w:styleId="Heading8">
    <w:name w:val="heading 8"/>
    <w:basedOn w:val="Normal"/>
    <w:next w:val="Normal"/>
    <w:qFormat/>
    <w:pPr>
      <w:keepNext/>
      <w:numPr>
        <w:ilvl w:val="7"/>
        <w:numId w:val="2"/>
      </w:numPr>
      <w:outlineLvl w:val="7"/>
    </w:pPr>
    <w:rPr>
      <w:rFonts w:ascii="Times New Roman" w:hAnsi="Times New Roman"/>
      <w:b/>
      <w:sz w:val="16"/>
    </w:rPr>
  </w:style>
  <w:style w:type="paragraph" w:styleId="Heading9">
    <w:name w:val="heading 9"/>
    <w:basedOn w:val="Normal"/>
    <w:next w:val="Normal"/>
    <w:qFormat/>
    <w:pPr>
      <w:keepNext/>
      <w:numPr>
        <w:ilvl w:val="8"/>
        <w:numId w:val="2"/>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ody">
    <w:name w:val="aaBody"/>
    <w:basedOn w:val="Normal"/>
    <w:pPr>
      <w:spacing w:after="160"/>
    </w:pPr>
    <w:rPr>
      <w:rFonts w:ascii="Times New Roman" w:hAnsi="Times New Roman"/>
      <w:sz w:val="24"/>
    </w:rPr>
  </w:style>
  <w:style w:type="paragraph" w:customStyle="1" w:styleId="aa1">
    <w:name w:val="aa1."/>
    <w:basedOn w:val="Normal"/>
    <w:autoRedefine/>
    <w:pPr>
      <w:numPr>
        <w:numId w:val="4"/>
      </w:numPr>
      <w:spacing w:after="240"/>
    </w:pPr>
    <w:rPr>
      <w:rFonts w:ascii="Times New Roman" w:hAnsi="Times New Roman"/>
      <w:b/>
      <w:sz w:val="26"/>
    </w:rPr>
  </w:style>
  <w:style w:type="paragraph" w:customStyle="1" w:styleId="torbd">
    <w:name w:val="torbd"/>
    <w:basedOn w:val="aaBody"/>
    <w:pPr>
      <w:jc w:val="center"/>
    </w:pPr>
    <w:rPr>
      <w:b/>
      <w:sz w:val="36"/>
    </w:rPr>
  </w:style>
  <w:style w:type="paragraph" w:customStyle="1" w:styleId="bb">
    <w:name w:val="bb"/>
    <w:basedOn w:val="aaBody"/>
    <w:pPr>
      <w:numPr>
        <w:numId w:val="2"/>
      </w:numPr>
    </w:pPr>
  </w:style>
  <w:style w:type="paragraph" w:styleId="Header">
    <w:name w:val="header"/>
    <w:basedOn w:val="Normal"/>
    <w:pPr>
      <w:tabs>
        <w:tab w:val="center" w:pos="4320"/>
        <w:tab w:val="right" w:pos="8640"/>
      </w:tabs>
    </w:pPr>
  </w:style>
  <w:style w:type="paragraph" w:customStyle="1" w:styleId="aa11">
    <w:name w:val="aa1.1"/>
    <w:basedOn w:val="aa1"/>
    <w:autoRedefine/>
    <w:pPr>
      <w:numPr>
        <w:ilvl w:val="1"/>
      </w:numPr>
      <w:spacing w:after="160"/>
    </w:pPr>
    <w:rPr>
      <w:b w:val="0"/>
      <w:sz w:val="24"/>
    </w:rPr>
  </w:style>
  <w:style w:type="paragraph" w:customStyle="1" w:styleId="aa111">
    <w:name w:val="aa1.1.1"/>
    <w:basedOn w:val="aa11"/>
    <w:autoRedefine/>
    <w:rsid w:val="000A4822"/>
    <w:pPr>
      <w:numPr>
        <w:ilvl w:val="2"/>
      </w:numPr>
      <w:tabs>
        <w:tab w:val="clear" w:pos="1872"/>
        <w:tab w:val="num" w:pos="2160"/>
      </w:tabs>
      <w:ind w:left="2160" w:hanging="720"/>
    </w:pPr>
  </w:style>
  <w:style w:type="paragraph" w:customStyle="1" w:styleId="aa2">
    <w:name w:val="aa2."/>
    <w:basedOn w:val="aa1"/>
    <w:pPr>
      <w:numPr>
        <w:numId w:val="0"/>
      </w:numPr>
      <w:tabs>
        <w:tab w:val="num" w:pos="360"/>
      </w:tabs>
      <w:ind w:left="360" w:hanging="360"/>
    </w:pPr>
  </w:style>
  <w:style w:type="paragraph" w:customStyle="1" w:styleId="aaBody11">
    <w:name w:val="aaBody1.1"/>
    <w:basedOn w:val="Normal"/>
    <w:pPr>
      <w:spacing w:after="240"/>
      <w:ind w:left="576"/>
    </w:pPr>
    <w:rPr>
      <w:rFonts w:ascii="Times New Roman" w:hAnsi="Times New Roman"/>
      <w:sz w:val="24"/>
    </w:rPr>
  </w:style>
  <w:style w:type="paragraph" w:customStyle="1" w:styleId="aaBody111">
    <w:name w:val="aaBody1.1.1"/>
    <w:basedOn w:val="Normal"/>
    <w:pPr>
      <w:spacing w:after="240"/>
      <w:ind w:left="1152"/>
    </w:pPr>
    <w:rPr>
      <w:rFonts w:ascii="Times New Roman" w:hAnsi="Times New Roman"/>
      <w:sz w:val="24"/>
    </w:rPr>
  </w:style>
  <w:style w:type="paragraph" w:customStyle="1" w:styleId="Motioni">
    <w:name w:val="Motion(i)"/>
    <w:basedOn w:val="Normal"/>
    <w:pPr>
      <w:numPr>
        <w:numId w:val="1"/>
      </w:numPr>
      <w:tabs>
        <w:tab w:val="left" w:pos="1152"/>
      </w:tabs>
      <w:spacing w:after="240"/>
      <w:jc w:val="both"/>
    </w:pPr>
    <w:rPr>
      <w:rFonts w:ascii="Times New Roman" w:hAnsi="Times New Roman"/>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abull">
    <w:name w:val="aabull"/>
    <w:basedOn w:val="Normal"/>
    <w:autoRedefine/>
    <w:rPr>
      <w:rFonts w:ascii="Times New Roman" w:hAnsi="Times New Roman"/>
      <w:sz w:val="24"/>
    </w:rPr>
  </w:style>
  <w:style w:type="paragraph" w:customStyle="1" w:styleId="aaa">
    <w:name w:val="aa(a)"/>
    <w:basedOn w:val="Normal"/>
    <w:pPr>
      <w:spacing w:after="120"/>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ai">
    <w:name w:val="aa(i)"/>
    <w:basedOn w:val="Normal"/>
    <w:pPr>
      <w:numPr>
        <w:numId w:val="3"/>
      </w:numPr>
      <w:tabs>
        <w:tab w:val="clear" w:pos="1296"/>
        <w:tab w:val="left" w:pos="2304"/>
      </w:tabs>
      <w:spacing w:after="240"/>
      <w:ind w:left="2304"/>
      <w:jc w:val="both"/>
    </w:pPr>
    <w:rPr>
      <w:rFonts w:ascii="Times New Roman" w:hAnsi="Times New Roman"/>
      <w:sz w:val="24"/>
    </w:rPr>
  </w:style>
  <w:style w:type="paragraph" w:styleId="Title">
    <w:name w:val="Title"/>
    <w:basedOn w:val="Normal"/>
    <w:qFormat/>
    <w:pPr>
      <w:jc w:val="center"/>
    </w:pPr>
    <w:rPr>
      <w:rFonts w:ascii="Times New Roman" w:hAnsi="Times New Roman"/>
      <w:b/>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AA">
    <w:name w:val="AA"/>
    <w:basedOn w:val="Normal"/>
    <w:rsid w:val="00E3090C"/>
    <w:pPr>
      <w:spacing w:after="240"/>
    </w:pPr>
    <w:rPr>
      <w:rFonts w:ascii="Times New Roman" w:hAnsi="Times New Roman"/>
      <w:b/>
      <w:sz w:val="26"/>
    </w:rPr>
  </w:style>
  <w:style w:type="paragraph" w:customStyle="1" w:styleId="BB0">
    <w:name w:val="BB"/>
    <w:basedOn w:val="Normal"/>
    <w:rsid w:val="00E3090C"/>
    <w:pPr>
      <w:spacing w:after="240"/>
    </w:pPr>
    <w:rPr>
      <w:rFonts w:ascii="Times New Roman" w:hAnsi="Times New Roman"/>
      <w:sz w:val="24"/>
    </w:rPr>
  </w:style>
  <w:style w:type="paragraph" w:customStyle="1" w:styleId="CC">
    <w:name w:val="CC"/>
    <w:basedOn w:val="Normal"/>
    <w:rsid w:val="00E3090C"/>
    <w:pPr>
      <w:tabs>
        <w:tab w:val="num" w:pos="1728"/>
      </w:tabs>
      <w:spacing w:after="120"/>
      <w:ind w:left="1728" w:hanging="576"/>
    </w:pPr>
    <w:rPr>
      <w:rFonts w:ascii="Times New Roman" w:hAnsi="Times New Roman"/>
      <w:sz w:val="24"/>
      <w:lang w:val="en-GB"/>
    </w:rPr>
  </w:style>
  <w:style w:type="paragraph" w:customStyle="1" w:styleId="AABody0">
    <w:name w:val="AABody"/>
    <w:basedOn w:val="Normal"/>
    <w:rsid w:val="00701763"/>
    <w:pPr>
      <w:spacing w:after="160"/>
      <w:ind w:left="576"/>
    </w:pPr>
    <w:rPr>
      <w:rFonts w:ascii="Times New Roman" w:hAnsi="Times New Roman"/>
      <w:sz w:val="24"/>
    </w:rPr>
  </w:style>
  <w:style w:type="paragraph" w:styleId="ListParagraph">
    <w:name w:val="List Paragraph"/>
    <w:basedOn w:val="Normal"/>
    <w:uiPriority w:val="34"/>
    <w:qFormat/>
    <w:rsid w:val="00F4537D"/>
    <w:pPr>
      <w:ind w:left="720"/>
    </w:pPr>
  </w:style>
  <w:style w:type="paragraph" w:styleId="CommentSubject">
    <w:name w:val="annotation subject"/>
    <w:basedOn w:val="CommentText"/>
    <w:next w:val="CommentText"/>
    <w:link w:val="CommentSubjectChar"/>
    <w:rsid w:val="007C5543"/>
    <w:rPr>
      <w:b/>
      <w:bCs/>
    </w:rPr>
  </w:style>
  <w:style w:type="character" w:customStyle="1" w:styleId="CommentTextChar">
    <w:name w:val="Comment Text Char"/>
    <w:link w:val="CommentText"/>
    <w:semiHidden/>
    <w:rsid w:val="007C5543"/>
    <w:rPr>
      <w:rFonts w:ascii="Arial" w:hAnsi="Arial"/>
      <w:lang w:val="en-US"/>
    </w:rPr>
  </w:style>
  <w:style w:type="character" w:customStyle="1" w:styleId="CommentSubjectChar">
    <w:name w:val="Comment Subject Char"/>
    <w:link w:val="CommentSubject"/>
    <w:rsid w:val="007C5543"/>
    <w:rPr>
      <w:rFonts w:ascii="Arial" w:hAnsi="Arial"/>
      <w:b/>
      <w:bCs/>
      <w:lang w:val="en-US"/>
    </w:rPr>
  </w:style>
  <w:style w:type="paragraph" w:styleId="BalloonText">
    <w:name w:val="Balloon Text"/>
    <w:basedOn w:val="Normal"/>
    <w:link w:val="BalloonTextChar"/>
    <w:rsid w:val="007C5543"/>
    <w:rPr>
      <w:rFonts w:ascii="Tahoma" w:hAnsi="Tahoma" w:cs="Tahoma"/>
      <w:sz w:val="16"/>
      <w:szCs w:val="16"/>
    </w:rPr>
  </w:style>
  <w:style w:type="character" w:customStyle="1" w:styleId="BalloonTextChar">
    <w:name w:val="Balloon Text Char"/>
    <w:link w:val="BalloonText"/>
    <w:rsid w:val="007C5543"/>
    <w:rPr>
      <w:rFonts w:ascii="Tahoma" w:hAnsi="Tahoma" w:cs="Tahoma"/>
      <w:sz w:val="16"/>
      <w:szCs w:val="16"/>
      <w:lang w:val="en-US"/>
    </w:rPr>
  </w:style>
  <w:style w:type="paragraph" w:customStyle="1" w:styleId="DD">
    <w:name w:val="DD"/>
    <w:basedOn w:val="Normal"/>
    <w:rsid w:val="006A7D55"/>
    <w:pPr>
      <w:tabs>
        <w:tab w:val="num" w:pos="360"/>
        <w:tab w:val="left" w:pos="2160"/>
      </w:tabs>
      <w:spacing w:after="240"/>
      <w:ind w:left="2160" w:hanging="450"/>
      <w:jc w:val="both"/>
    </w:pPr>
    <w:rPr>
      <w:rFonts w:ascii="Times New Roman" w:hAnsi="Times New Roman"/>
      <w:sz w:val="24"/>
    </w:rPr>
  </w:style>
  <w:style w:type="character" w:styleId="Hyperlink">
    <w:name w:val="Hyperlink"/>
    <w:basedOn w:val="DefaultParagraphFont"/>
    <w:rsid w:val="00463E37"/>
    <w:rPr>
      <w:color w:val="0000FF" w:themeColor="hyperlink"/>
      <w:u w:val="single"/>
    </w:rPr>
  </w:style>
  <w:style w:type="paragraph" w:styleId="ListBullet5">
    <w:name w:val="List Bullet 5"/>
    <w:basedOn w:val="Normal"/>
    <w:autoRedefine/>
    <w:rsid w:val="0077389D"/>
    <w:pPr>
      <w:tabs>
        <w:tab w:val="num" w:pos="1800"/>
      </w:tabs>
      <w:ind w:left="1800" w:hanging="360"/>
    </w:pPr>
    <w:rPr>
      <w:rFonts w:ascii="Times New Roman" w:hAnsi="Times New Roman"/>
      <w:sz w:val="20"/>
    </w:rPr>
  </w:style>
  <w:style w:type="paragraph" w:customStyle="1" w:styleId="Default">
    <w:name w:val="Default"/>
    <w:rsid w:val="00E9256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574F1"/>
    <w:rPr>
      <w:rFonts w:ascii="Arial" w:hAnsi="Arial"/>
      <w:sz w:val="22"/>
      <w:lang w:val="en-US"/>
    </w:rPr>
  </w:style>
  <w:style w:type="character" w:styleId="Emphasis">
    <w:name w:val="Emphasis"/>
    <w:basedOn w:val="DefaultParagraphFont"/>
    <w:uiPriority w:val="20"/>
    <w:qFormat/>
    <w:rsid w:val="00E45875"/>
    <w:rPr>
      <w:i/>
      <w:iCs/>
    </w:rPr>
  </w:style>
  <w:style w:type="paragraph" w:styleId="NormalWeb">
    <w:name w:val="Normal (Web)"/>
    <w:basedOn w:val="Normal"/>
    <w:uiPriority w:val="99"/>
    <w:rsid w:val="00826041"/>
    <w:rPr>
      <w:rFonts w:ascii="Times New Roman" w:hAnsi="Times New Roman"/>
      <w:sz w:val="24"/>
      <w:szCs w:val="24"/>
    </w:rPr>
  </w:style>
  <w:style w:type="paragraph" w:customStyle="1" w:styleId="CM92">
    <w:name w:val="CM92"/>
    <w:basedOn w:val="Default"/>
    <w:next w:val="Default"/>
    <w:uiPriority w:val="99"/>
    <w:rsid w:val="002773F8"/>
    <w:rPr>
      <w:rFonts w:ascii="Open Sans" w:hAnsi="Open Sans" w:cs="Times New Roman"/>
      <w:color w:val="auto"/>
      <w:lang w:val="en-US"/>
    </w:rPr>
  </w:style>
  <w:style w:type="paragraph" w:customStyle="1" w:styleId="BULLETT">
    <w:name w:val="BULLETT"/>
    <w:basedOn w:val="Normal"/>
    <w:pPr>
      <w:numPr>
        <w:numId w:val="18"/>
      </w:numPr>
      <w:tabs>
        <w:tab w:val="clear" w:pos="360"/>
        <w:tab w:val="num" w:pos="900"/>
      </w:tabs>
      <w:ind w:left="936"/>
    </w:pPr>
    <w:rPr>
      <w:rFonts w:ascii="Times New Roman" w:hAnsi="Times New Roman"/>
      <w:sz w:val="24"/>
    </w:rPr>
  </w:style>
  <w:style w:type="paragraph" w:customStyle="1" w:styleId="CCUnder">
    <w:name w:val="CCUnder"/>
    <w:basedOn w:val="CC"/>
    <w:rPr>
      <w:u w:val="single"/>
      <w:lang w:val="en-US"/>
    </w:rPr>
  </w:style>
  <w:style w:type="paragraph" w:customStyle="1" w:styleId="FF">
    <w:name w:val="FF"/>
    <w:basedOn w:val="Normal"/>
    <w:autoRedefine/>
    <w:pPr>
      <w:numPr>
        <w:numId w:val="19"/>
      </w:numPr>
      <w:tabs>
        <w:tab w:val="left" w:pos="3456"/>
      </w:tabs>
      <w:spacing w:after="240"/>
    </w:pPr>
    <w:rPr>
      <w:rFonts w:ascii="Times New Roman" w:hAnsi="Times New Roman"/>
      <w:sz w:val="24"/>
    </w:rPr>
  </w:style>
  <w:style w:type="paragraph" w:customStyle="1" w:styleId="BLGArticleLevel1">
    <w:name w:val="BLG Article Level 1"/>
    <w:aliases w:val="a1"/>
    <w:basedOn w:val="BodyText"/>
    <w:next w:val="BLGArticleLevel2"/>
    <w:pPr>
      <w:keepNext/>
      <w:numPr>
        <w:numId w:val="20"/>
      </w:numPr>
      <w:tabs>
        <w:tab w:val="clear" w:pos="360"/>
      </w:tabs>
      <w:spacing w:after="240"/>
      <w:jc w:val="both"/>
    </w:pPr>
    <w:rPr>
      <w:rFonts w:ascii="Times New Roman Bold" w:hAnsi="Times New Roman Bold"/>
      <w:b/>
      <w:caps/>
      <w:sz w:val="24"/>
      <w:szCs w:val="24"/>
      <w:lang w:val="en-CA" w:eastAsia="en-US"/>
    </w:rPr>
  </w:style>
  <w:style w:type="paragraph" w:customStyle="1" w:styleId="BLGArticleLevel2">
    <w:name w:val="BLG Article Level 2"/>
    <w:aliases w:val="a2"/>
    <w:basedOn w:val="BodyText"/>
    <w:next w:val="Normal"/>
    <w:pPr>
      <w:numPr>
        <w:ilvl w:val="1"/>
        <w:numId w:val="20"/>
      </w:numPr>
      <w:tabs>
        <w:tab w:val="clear" w:pos="1440"/>
      </w:tabs>
      <w:spacing w:after="240"/>
      <w:ind w:left="0" w:firstLine="0"/>
      <w:jc w:val="both"/>
    </w:pPr>
    <w:rPr>
      <w:rFonts w:ascii="Times New Roman" w:hAnsi="Times New Roman"/>
      <w:sz w:val="24"/>
      <w:szCs w:val="24"/>
      <w:u w:val="single"/>
      <w:lang w:val="en-CA" w:eastAsia="en-US"/>
    </w:rPr>
  </w:style>
  <w:style w:type="paragraph" w:customStyle="1" w:styleId="BLGArticleLevel3">
    <w:name w:val="BLG Article Level 3"/>
    <w:aliases w:val="a3"/>
    <w:basedOn w:val="BodyText"/>
    <w:pPr>
      <w:numPr>
        <w:ilvl w:val="2"/>
        <w:numId w:val="20"/>
      </w:numPr>
      <w:tabs>
        <w:tab w:val="clear" w:pos="2160"/>
      </w:tabs>
      <w:spacing w:after="240"/>
      <w:ind w:left="0" w:firstLine="0"/>
      <w:jc w:val="both"/>
    </w:pPr>
    <w:rPr>
      <w:rFonts w:ascii="Times New Roman" w:hAnsi="Times New Roman"/>
      <w:sz w:val="24"/>
      <w:szCs w:val="24"/>
      <w:u w:val="single"/>
      <w:lang w:val="en-CA" w:eastAsia="en-US"/>
    </w:rPr>
  </w:style>
  <w:style w:type="paragraph" w:customStyle="1" w:styleId="BLGArticleLevel4">
    <w:name w:val="BLG Article Level 4"/>
    <w:aliases w:val="a4"/>
    <w:basedOn w:val="BodyText"/>
    <w:pPr>
      <w:numPr>
        <w:ilvl w:val="3"/>
        <w:numId w:val="20"/>
      </w:numPr>
      <w:tabs>
        <w:tab w:val="clear" w:pos="2880"/>
      </w:tabs>
      <w:spacing w:after="240"/>
      <w:ind w:left="0" w:firstLine="0"/>
      <w:jc w:val="both"/>
    </w:pPr>
    <w:rPr>
      <w:rFonts w:ascii="Times New Roman" w:hAnsi="Times New Roman"/>
      <w:sz w:val="24"/>
      <w:szCs w:val="24"/>
      <w:lang w:val="en-CA" w:eastAsia="en-US"/>
    </w:rPr>
  </w:style>
  <w:style w:type="paragraph" w:customStyle="1" w:styleId="BLGArticleLevel5">
    <w:name w:val="BLG Article Level 5"/>
    <w:aliases w:val="a5"/>
    <w:basedOn w:val="BodyText"/>
    <w:pPr>
      <w:numPr>
        <w:ilvl w:val="4"/>
        <w:numId w:val="20"/>
      </w:numPr>
      <w:tabs>
        <w:tab w:val="clear" w:pos="3600"/>
      </w:tabs>
      <w:spacing w:after="240"/>
      <w:ind w:left="0" w:firstLine="0"/>
      <w:jc w:val="both"/>
    </w:pPr>
    <w:rPr>
      <w:rFonts w:ascii="Times New Roman" w:hAnsi="Times New Roman"/>
      <w:sz w:val="24"/>
      <w:szCs w:val="24"/>
      <w:lang w:val="en-CA" w:eastAsia="en-US"/>
    </w:rPr>
  </w:style>
  <w:style w:type="paragraph" w:customStyle="1" w:styleId="BLGArticleLevel6">
    <w:name w:val="BLG Article Level 6"/>
    <w:aliases w:val="a6"/>
    <w:basedOn w:val="BodyText"/>
    <w:pPr>
      <w:numPr>
        <w:ilvl w:val="5"/>
        <w:numId w:val="20"/>
      </w:numPr>
      <w:tabs>
        <w:tab w:val="clear" w:pos="3600"/>
      </w:tabs>
      <w:spacing w:after="240"/>
      <w:ind w:left="0" w:firstLine="0"/>
      <w:jc w:val="both"/>
    </w:pPr>
    <w:rPr>
      <w:rFonts w:ascii="Times New Roman" w:hAnsi="Times New Roman"/>
      <w:sz w:val="24"/>
      <w:szCs w:val="24"/>
      <w:lang w:val="en-CA" w:eastAsia="en-US"/>
    </w:rPr>
  </w:style>
  <w:style w:type="paragraph" w:customStyle="1" w:styleId="BLGArticleLevel7">
    <w:name w:val="BLG Article Level 7"/>
    <w:aliases w:val="a7"/>
    <w:basedOn w:val="BodyText"/>
    <w:pPr>
      <w:numPr>
        <w:ilvl w:val="6"/>
        <w:numId w:val="20"/>
      </w:numPr>
      <w:tabs>
        <w:tab w:val="clear" w:pos="4320"/>
      </w:tabs>
      <w:spacing w:after="240"/>
      <w:ind w:left="0" w:firstLine="0"/>
      <w:jc w:val="both"/>
    </w:pPr>
    <w:rPr>
      <w:rFonts w:ascii="Times New Roman" w:hAnsi="Times New Roman"/>
      <w:sz w:val="24"/>
      <w:szCs w:val="24"/>
      <w:lang w:val="en-CA" w:eastAsia="en-US"/>
    </w:rPr>
  </w:style>
  <w:style w:type="paragraph" w:customStyle="1" w:styleId="BLGArticleLevel8">
    <w:name w:val="BLG Article Level 8"/>
    <w:aliases w:val="a8"/>
    <w:basedOn w:val="BodyText"/>
    <w:pPr>
      <w:numPr>
        <w:ilvl w:val="7"/>
        <w:numId w:val="20"/>
      </w:numPr>
      <w:tabs>
        <w:tab w:val="clear" w:pos="5040"/>
      </w:tabs>
      <w:spacing w:after="240"/>
      <w:ind w:left="0" w:firstLine="0"/>
      <w:jc w:val="both"/>
    </w:pPr>
    <w:rPr>
      <w:rFonts w:ascii="Times New Roman" w:hAnsi="Times New Roman"/>
      <w:sz w:val="24"/>
      <w:szCs w:val="24"/>
      <w:lang w:val="en-CA" w:eastAsia="en-US"/>
    </w:rPr>
  </w:style>
  <w:style w:type="paragraph" w:customStyle="1" w:styleId="BLGArticleLevel9">
    <w:name w:val="BLG Article Level 9"/>
    <w:aliases w:val="a9"/>
    <w:basedOn w:val="BodyText"/>
    <w:pPr>
      <w:numPr>
        <w:ilvl w:val="8"/>
        <w:numId w:val="20"/>
      </w:numPr>
      <w:tabs>
        <w:tab w:val="clear" w:pos="5760"/>
      </w:tabs>
      <w:spacing w:after="240"/>
      <w:ind w:left="0" w:firstLine="0"/>
      <w:jc w:val="both"/>
    </w:pPr>
    <w:rPr>
      <w:rFonts w:ascii="Times New Roman" w:hAnsi="Times New Roman"/>
      <w:sz w:val="24"/>
      <w:szCs w:val="24"/>
      <w:lang w:val="en-CA" w:eastAsia="en-US"/>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Arial" w:hAnsi="Arial"/>
      <w:sz w:val="22"/>
      <w:lang w:val="en-US"/>
    </w:rPr>
  </w:style>
  <w:style w:type="paragraph" w:customStyle="1" w:styleId="BBUnder">
    <w:name w:val="BBUnder"/>
    <w:basedOn w:val="Normal"/>
    <w:pPr>
      <w:numPr>
        <w:numId w:val="21"/>
      </w:numPr>
      <w:spacing w:after="160"/>
    </w:pPr>
    <w:rPr>
      <w:rFonts w:ascii="Times New Roman" w:hAnsi="Times New Roman"/>
      <w:sz w:val="24"/>
      <w:u w:val="single"/>
    </w:rPr>
  </w:style>
  <w:style w:type="paragraph" w:customStyle="1" w:styleId="DDUnder">
    <w:name w:val="DDUnder"/>
    <w:basedOn w:val="DD"/>
    <w:pPr>
      <w:tabs>
        <w:tab w:val="clear" w:pos="360"/>
        <w:tab w:val="clear" w:pos="2160"/>
        <w:tab w:val="left" w:pos="2304"/>
      </w:tabs>
      <w:ind w:left="2304" w:hanging="576"/>
    </w:pPr>
    <w:rPr>
      <w:u w:val="single"/>
    </w:rPr>
  </w:style>
  <w:style w:type="paragraph" w:styleId="PlainText">
    <w:name w:val="Plain Text"/>
    <w:basedOn w:val="Normal"/>
    <w:link w:val="PlainTextChar"/>
    <w:uiPriority w:val="99"/>
    <w:semiHidden/>
    <w:unhideWhenUsed/>
    <w:rsid w:val="002E43C9"/>
    <w:rPr>
      <w:rFonts w:ascii="Calibri" w:eastAsiaTheme="minorHAnsi" w:hAnsi="Calibri"/>
      <w:szCs w:val="22"/>
      <w:lang w:val="en-CA" w:eastAsia="en-US"/>
    </w:rPr>
  </w:style>
  <w:style w:type="character" w:customStyle="1" w:styleId="PlainTextChar">
    <w:name w:val="Plain Text Char"/>
    <w:basedOn w:val="DefaultParagraphFont"/>
    <w:link w:val="PlainText"/>
    <w:uiPriority w:val="99"/>
    <w:semiHidden/>
    <w:rsid w:val="002E43C9"/>
    <w:rPr>
      <w:rFonts w:ascii="Calibri" w:eastAsiaTheme="minorHAnsi" w:hAnsi="Calibri"/>
      <w:sz w:val="22"/>
      <w:szCs w:val="22"/>
      <w:lang w:eastAsia="en-US"/>
    </w:rPr>
  </w:style>
  <w:style w:type="character" w:customStyle="1" w:styleId="ilfuvd">
    <w:name w:val="ilfuvd"/>
    <w:basedOn w:val="DefaultParagraphFont"/>
    <w:rsid w:val="002E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987">
      <w:bodyDiv w:val="1"/>
      <w:marLeft w:val="0"/>
      <w:marRight w:val="0"/>
      <w:marTop w:val="0"/>
      <w:marBottom w:val="0"/>
      <w:divBdr>
        <w:top w:val="none" w:sz="0" w:space="0" w:color="auto"/>
        <w:left w:val="none" w:sz="0" w:space="0" w:color="auto"/>
        <w:bottom w:val="none" w:sz="0" w:space="0" w:color="auto"/>
        <w:right w:val="none" w:sz="0" w:space="0" w:color="auto"/>
      </w:divBdr>
    </w:div>
    <w:div w:id="380860015">
      <w:bodyDiv w:val="1"/>
      <w:marLeft w:val="0"/>
      <w:marRight w:val="0"/>
      <w:marTop w:val="0"/>
      <w:marBottom w:val="0"/>
      <w:divBdr>
        <w:top w:val="none" w:sz="0" w:space="0" w:color="auto"/>
        <w:left w:val="none" w:sz="0" w:space="0" w:color="auto"/>
        <w:bottom w:val="none" w:sz="0" w:space="0" w:color="auto"/>
        <w:right w:val="none" w:sz="0" w:space="0" w:color="auto"/>
      </w:divBdr>
    </w:div>
    <w:div w:id="490675712">
      <w:bodyDiv w:val="1"/>
      <w:marLeft w:val="0"/>
      <w:marRight w:val="0"/>
      <w:marTop w:val="0"/>
      <w:marBottom w:val="0"/>
      <w:divBdr>
        <w:top w:val="none" w:sz="0" w:space="0" w:color="auto"/>
        <w:left w:val="none" w:sz="0" w:space="0" w:color="auto"/>
        <w:bottom w:val="none" w:sz="0" w:space="0" w:color="auto"/>
        <w:right w:val="none" w:sz="0" w:space="0" w:color="auto"/>
      </w:divBdr>
    </w:div>
    <w:div w:id="674305173">
      <w:bodyDiv w:val="1"/>
      <w:marLeft w:val="0"/>
      <w:marRight w:val="0"/>
      <w:marTop w:val="0"/>
      <w:marBottom w:val="0"/>
      <w:divBdr>
        <w:top w:val="none" w:sz="0" w:space="0" w:color="auto"/>
        <w:left w:val="none" w:sz="0" w:space="0" w:color="auto"/>
        <w:bottom w:val="none" w:sz="0" w:space="0" w:color="auto"/>
        <w:right w:val="none" w:sz="0" w:space="0" w:color="auto"/>
      </w:divBdr>
    </w:div>
    <w:div w:id="684550885">
      <w:bodyDiv w:val="1"/>
      <w:marLeft w:val="0"/>
      <w:marRight w:val="0"/>
      <w:marTop w:val="0"/>
      <w:marBottom w:val="0"/>
      <w:divBdr>
        <w:top w:val="none" w:sz="0" w:space="0" w:color="auto"/>
        <w:left w:val="none" w:sz="0" w:space="0" w:color="auto"/>
        <w:bottom w:val="none" w:sz="0" w:space="0" w:color="auto"/>
        <w:right w:val="none" w:sz="0" w:space="0" w:color="auto"/>
      </w:divBdr>
    </w:div>
    <w:div w:id="772239616">
      <w:bodyDiv w:val="1"/>
      <w:marLeft w:val="0"/>
      <w:marRight w:val="0"/>
      <w:marTop w:val="0"/>
      <w:marBottom w:val="0"/>
      <w:divBdr>
        <w:top w:val="none" w:sz="0" w:space="0" w:color="auto"/>
        <w:left w:val="none" w:sz="0" w:space="0" w:color="auto"/>
        <w:bottom w:val="none" w:sz="0" w:space="0" w:color="auto"/>
        <w:right w:val="none" w:sz="0" w:space="0" w:color="auto"/>
      </w:divBdr>
    </w:div>
    <w:div w:id="1163743394">
      <w:bodyDiv w:val="1"/>
      <w:marLeft w:val="0"/>
      <w:marRight w:val="0"/>
      <w:marTop w:val="0"/>
      <w:marBottom w:val="0"/>
      <w:divBdr>
        <w:top w:val="none" w:sz="0" w:space="0" w:color="auto"/>
        <w:left w:val="none" w:sz="0" w:space="0" w:color="auto"/>
        <w:bottom w:val="none" w:sz="0" w:space="0" w:color="auto"/>
        <w:right w:val="none" w:sz="0" w:space="0" w:color="auto"/>
      </w:divBdr>
      <w:divsChild>
        <w:div w:id="1029185363">
          <w:marLeft w:val="0"/>
          <w:marRight w:val="0"/>
          <w:marTop w:val="0"/>
          <w:marBottom w:val="0"/>
          <w:divBdr>
            <w:top w:val="none" w:sz="0" w:space="0" w:color="auto"/>
            <w:left w:val="none" w:sz="0" w:space="0" w:color="auto"/>
            <w:bottom w:val="none" w:sz="0" w:space="0" w:color="auto"/>
            <w:right w:val="none" w:sz="0" w:space="0" w:color="auto"/>
          </w:divBdr>
          <w:divsChild>
            <w:div w:id="543518596">
              <w:marLeft w:val="0"/>
              <w:marRight w:val="0"/>
              <w:marTop w:val="0"/>
              <w:marBottom w:val="0"/>
              <w:divBdr>
                <w:top w:val="none" w:sz="0" w:space="0" w:color="auto"/>
                <w:left w:val="none" w:sz="0" w:space="0" w:color="auto"/>
                <w:bottom w:val="none" w:sz="0" w:space="0" w:color="auto"/>
                <w:right w:val="none" w:sz="0" w:space="0" w:color="auto"/>
              </w:divBdr>
              <w:divsChild>
                <w:div w:id="5787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7880">
      <w:bodyDiv w:val="1"/>
      <w:marLeft w:val="0"/>
      <w:marRight w:val="0"/>
      <w:marTop w:val="0"/>
      <w:marBottom w:val="0"/>
      <w:divBdr>
        <w:top w:val="none" w:sz="0" w:space="0" w:color="auto"/>
        <w:left w:val="none" w:sz="0" w:space="0" w:color="auto"/>
        <w:bottom w:val="none" w:sz="0" w:space="0" w:color="auto"/>
        <w:right w:val="none" w:sz="0" w:space="0" w:color="auto"/>
      </w:divBdr>
    </w:div>
    <w:div w:id="1747456111">
      <w:bodyDiv w:val="1"/>
      <w:marLeft w:val="0"/>
      <w:marRight w:val="0"/>
      <w:marTop w:val="0"/>
      <w:marBottom w:val="0"/>
      <w:divBdr>
        <w:top w:val="none" w:sz="0" w:space="0" w:color="auto"/>
        <w:left w:val="none" w:sz="0" w:space="0" w:color="auto"/>
        <w:bottom w:val="none" w:sz="0" w:space="0" w:color="auto"/>
        <w:right w:val="none" w:sz="0" w:space="0" w:color="auto"/>
      </w:divBdr>
    </w:div>
    <w:div w:id="1915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7ED3-EC96-4DA9-A36A-C9265022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5457</Words>
  <Characters>31108</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PR.502: Operational Procedures</vt:lpstr>
    </vt:vector>
  </TitlesOfParts>
  <Company>TDSB</Company>
  <LinksUpToDate>false</LinksUpToDate>
  <CharactersWithSpaces>36493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PR.502: Operational Procedures</dc:title>
  <dc:creator>Susan Hallett</dc:creator>
  <cp:keywords>"administrative procedure"</cp:keywords>
  <cp:lastModifiedBy>Ron, Mustafaa</cp:lastModifiedBy>
  <cp:revision>2</cp:revision>
  <cp:lastPrinted>2019-01-16T17:24:00Z</cp:lastPrinted>
  <dcterms:created xsi:type="dcterms:W3CDTF">2019-01-16T19:45:00Z</dcterms:created>
  <dcterms:modified xsi:type="dcterms:W3CDTF">2019-01-16T19:45:00Z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October 8, 2002</vt:lpwstr>
  </property>
</Properties>
</file>