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ED" w:rsidRPr="00844B70" w:rsidRDefault="002708ED" w:rsidP="00FD5245">
      <w:pPr>
        <w:pStyle w:val="torbd"/>
        <w:suppressAutoHyphens/>
        <w:spacing w:after="0"/>
      </w:pPr>
      <w:bookmarkStart w:id="0" w:name="_GoBack"/>
      <w:bookmarkEnd w:id="0"/>
      <w:r w:rsidRPr="00844B70">
        <w:t>Toronto District School Board</w:t>
      </w:r>
    </w:p>
    <w:p w:rsidR="002708ED" w:rsidRPr="00844B70" w:rsidRDefault="00B86ADC" w:rsidP="00FD5245">
      <w:pPr>
        <w:pStyle w:val="aaBody0"/>
        <w:suppressAutoHyphens/>
        <w:spacing w:after="0"/>
        <w:jc w:val="both"/>
      </w:pPr>
      <w:r>
        <w:rPr>
          <w:noProof/>
        </w:rPr>
        <w:pict>
          <v:line id="_x0000_s1032" style="position:absolute;left:0;text-align:left;z-index:251658240" from="0,10.5pt" to="468pt,10.5pt" o:allowincell="f">
            <v:stroke dashstyle="1 1" endcap="round"/>
          </v:line>
        </w:pict>
      </w:r>
    </w:p>
    <w:p w:rsidR="002708ED" w:rsidRPr="00844B70" w:rsidRDefault="005940CC" w:rsidP="00FD5245">
      <w:pPr>
        <w:pStyle w:val="aaBody0"/>
        <w:suppressAutoHyphens/>
        <w:spacing w:after="0"/>
        <w:jc w:val="right"/>
      </w:pPr>
      <w:r w:rsidRPr="00844B70">
        <w:t>Policy</w:t>
      </w:r>
      <w:r w:rsidR="002708ED" w:rsidRPr="00844B70">
        <w:t xml:space="preserve"> P</w:t>
      </w:r>
      <w:r w:rsidR="00A02747">
        <w:t>060</w:t>
      </w:r>
    </w:p>
    <w:p w:rsidR="000B1B02" w:rsidRPr="00844B70" w:rsidRDefault="000B1B02" w:rsidP="00FD5245">
      <w:pPr>
        <w:pStyle w:val="aaBody0"/>
        <w:suppressAutoHyphens/>
        <w:spacing w:after="0"/>
        <w:jc w:val="right"/>
      </w:pPr>
    </w:p>
    <w:p w:rsidR="002708ED" w:rsidRPr="00844B70" w:rsidRDefault="002708ED" w:rsidP="00FD5245">
      <w:pPr>
        <w:pStyle w:val="aaBody0"/>
        <w:tabs>
          <w:tab w:val="left" w:pos="1800"/>
        </w:tabs>
        <w:suppressAutoHyphens/>
        <w:spacing w:after="0"/>
        <w:jc w:val="both"/>
        <w:rPr>
          <w:b/>
        </w:rPr>
      </w:pPr>
      <w:r w:rsidRPr="00844B70">
        <w:t>Title:</w:t>
      </w:r>
      <w:r w:rsidRPr="00844B70">
        <w:tab/>
      </w:r>
      <w:r w:rsidR="00A02747" w:rsidRPr="00A02747">
        <w:rPr>
          <w:b/>
          <w:sz w:val="26"/>
          <w:szCs w:val="26"/>
        </w:rPr>
        <w:t>HOME INSTRUCTION</w:t>
      </w:r>
    </w:p>
    <w:p w:rsidR="000B1B02" w:rsidRPr="00844B70" w:rsidRDefault="000B1B02" w:rsidP="00FD5245">
      <w:pPr>
        <w:pStyle w:val="aaBody0"/>
        <w:tabs>
          <w:tab w:val="left" w:pos="1800"/>
        </w:tabs>
        <w:suppressAutoHyphens/>
        <w:spacing w:after="0"/>
        <w:jc w:val="both"/>
        <w:rPr>
          <w:b/>
        </w:rPr>
      </w:pPr>
    </w:p>
    <w:p w:rsidR="002708ED" w:rsidRPr="00844B70" w:rsidRDefault="002708ED" w:rsidP="00FD5245">
      <w:pPr>
        <w:pStyle w:val="aaBody0"/>
        <w:tabs>
          <w:tab w:val="left" w:pos="1800"/>
        </w:tabs>
        <w:suppressAutoHyphens/>
        <w:spacing w:after="0"/>
        <w:jc w:val="both"/>
      </w:pPr>
      <w:r w:rsidRPr="00844B70">
        <w:t>Adopted:</w:t>
      </w:r>
      <w:r w:rsidRPr="00844B70">
        <w:tab/>
      </w:r>
      <w:r w:rsidR="00A02747">
        <w:t>May 25, 2005</w:t>
      </w:r>
    </w:p>
    <w:p w:rsidR="002708ED" w:rsidRPr="00844B70" w:rsidRDefault="002708ED" w:rsidP="00FD5245">
      <w:pPr>
        <w:pStyle w:val="aaBody0"/>
        <w:tabs>
          <w:tab w:val="left" w:pos="1800"/>
        </w:tabs>
        <w:suppressAutoHyphens/>
        <w:spacing w:after="0"/>
        <w:jc w:val="both"/>
      </w:pPr>
      <w:r w:rsidRPr="00844B70">
        <w:t>Effected:</w:t>
      </w:r>
      <w:r w:rsidRPr="00844B70">
        <w:tab/>
      </w:r>
      <w:r w:rsidR="00A02747">
        <w:t>May 25, 2005</w:t>
      </w:r>
    </w:p>
    <w:p w:rsidR="002708ED" w:rsidRPr="00844B70" w:rsidRDefault="002708ED" w:rsidP="00FD5245">
      <w:pPr>
        <w:pStyle w:val="aaBody0"/>
        <w:tabs>
          <w:tab w:val="left" w:pos="1800"/>
        </w:tabs>
        <w:suppressAutoHyphens/>
        <w:spacing w:after="0"/>
        <w:jc w:val="both"/>
      </w:pPr>
      <w:r w:rsidRPr="00844B70">
        <w:t>Revised:</w:t>
      </w:r>
      <w:r w:rsidRPr="00844B70">
        <w:tab/>
        <w:t>[</w:t>
      </w:r>
      <w:r w:rsidR="00A02747">
        <w:t>Insert new date]</w:t>
      </w:r>
    </w:p>
    <w:p w:rsidR="002708ED" w:rsidRPr="00844B70" w:rsidRDefault="002708ED" w:rsidP="00FD5245">
      <w:pPr>
        <w:pStyle w:val="aaBody0"/>
        <w:tabs>
          <w:tab w:val="left" w:pos="1800"/>
        </w:tabs>
        <w:suppressAutoHyphens/>
        <w:spacing w:after="0"/>
        <w:jc w:val="both"/>
      </w:pPr>
      <w:r w:rsidRPr="00844B70">
        <w:t xml:space="preserve">Reviewed: </w:t>
      </w:r>
      <w:r w:rsidRPr="00844B70">
        <w:tab/>
      </w:r>
      <w:r w:rsidR="00A02747">
        <w:t>[Insert new date]</w:t>
      </w:r>
    </w:p>
    <w:p w:rsidR="002708ED" w:rsidRPr="00844B70" w:rsidRDefault="00A02747" w:rsidP="00E10A28">
      <w:pPr>
        <w:pStyle w:val="aaBody0"/>
        <w:tabs>
          <w:tab w:val="left" w:pos="1800"/>
        </w:tabs>
        <w:suppressAutoHyphens/>
        <w:spacing w:after="0"/>
        <w:jc w:val="both"/>
      </w:pPr>
      <w:r>
        <w:t>Authorization:</w:t>
      </w:r>
      <w:r>
        <w:tab/>
        <w:t>Board of Trustees</w:t>
      </w:r>
    </w:p>
    <w:p w:rsidR="002708ED" w:rsidRPr="00844B70" w:rsidRDefault="00B86ADC" w:rsidP="00FD5245">
      <w:pPr>
        <w:pStyle w:val="aaBody0"/>
        <w:suppressAutoHyphens/>
        <w:spacing w:after="0"/>
        <w:jc w:val="both"/>
      </w:pPr>
      <w:r>
        <w:rPr>
          <w:noProof/>
        </w:rPr>
        <w:pict>
          <v:line id="_x0000_s1033" style="position:absolute;left:0;text-align:left;z-index:251659264" from="0,18.1pt" to="468pt,18.1pt" o:allowincell="f">
            <v:stroke dashstyle="1 1" endcap="round"/>
          </v:line>
        </w:pict>
      </w:r>
    </w:p>
    <w:p w:rsidR="00E45EA5" w:rsidRPr="00844B70" w:rsidRDefault="00E45EA5" w:rsidP="00FD5245">
      <w:pPr>
        <w:pStyle w:val="aaBody0"/>
        <w:suppressAutoHyphens/>
        <w:spacing w:after="0"/>
        <w:ind w:firstLine="576"/>
        <w:jc w:val="both"/>
        <w:rPr>
          <w:b/>
        </w:rPr>
      </w:pPr>
    </w:p>
    <w:p w:rsidR="00B5074C" w:rsidRPr="00844B70" w:rsidRDefault="00E45EA5" w:rsidP="00A02747">
      <w:pPr>
        <w:pStyle w:val="AA"/>
        <w:numPr>
          <w:ilvl w:val="0"/>
          <w:numId w:val="20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 w:rsidRPr="00844B70">
        <w:t>RATIONALE</w:t>
      </w:r>
    </w:p>
    <w:p w:rsidR="005940CC" w:rsidRPr="00844B70" w:rsidRDefault="005940CC" w:rsidP="00FD5245">
      <w:pPr>
        <w:pStyle w:val="AABody"/>
        <w:suppressAutoHyphens/>
        <w:spacing w:after="0"/>
        <w:ind w:left="720"/>
        <w:jc w:val="both"/>
      </w:pPr>
    </w:p>
    <w:p w:rsidR="00B5074C" w:rsidRPr="00844B70" w:rsidRDefault="00A02747" w:rsidP="00FD5245">
      <w:pPr>
        <w:pStyle w:val="AABody"/>
        <w:suppressAutoHyphens/>
        <w:spacing w:after="0"/>
        <w:ind w:left="720"/>
        <w:jc w:val="both"/>
      </w:pPr>
      <w:r w:rsidRPr="00A02747">
        <w:rPr>
          <w:color w:val="000000"/>
          <w:szCs w:val="24"/>
        </w:rPr>
        <w:t xml:space="preserve">The Home Instruction Policy (the ‘Policy’) was developed in support of the Board’s legislative duties and obligations under the </w:t>
      </w:r>
      <w:r w:rsidRPr="00A02747">
        <w:rPr>
          <w:i/>
          <w:color w:val="000000"/>
          <w:szCs w:val="24"/>
        </w:rPr>
        <w:t>Education Act</w:t>
      </w:r>
      <w:r w:rsidRPr="00A02747">
        <w:rPr>
          <w:color w:val="000000"/>
          <w:szCs w:val="24"/>
        </w:rPr>
        <w:t xml:space="preserve"> and the corresponding Ontario Regulation 298 (Operation of Schools – General)</w:t>
      </w:r>
      <w:r w:rsidRPr="00A02747">
        <w:rPr>
          <w:szCs w:val="24"/>
        </w:rPr>
        <w:t xml:space="preserve"> to provide access to </w:t>
      </w:r>
      <w:r w:rsidRPr="00A02747">
        <w:rPr>
          <w:color w:val="000000"/>
          <w:szCs w:val="24"/>
        </w:rPr>
        <w:t xml:space="preserve">curriculum programming and/or remediation for students who are of compulsory school age (18 years old and below) and who are unable to attend school full-time for medical and/or social-emotional reasons. </w:t>
      </w:r>
      <w:r w:rsidRPr="00A02747">
        <w:rPr>
          <w:szCs w:val="24"/>
        </w:rPr>
        <w:t xml:space="preserve">These reasons include short-term physical, long-term </w:t>
      </w:r>
      <w:proofErr w:type="gramStart"/>
      <w:r w:rsidRPr="00A02747">
        <w:rPr>
          <w:szCs w:val="24"/>
        </w:rPr>
        <w:t>physical,</w:t>
      </w:r>
      <w:proofErr w:type="gramEnd"/>
      <w:r w:rsidRPr="00A02747">
        <w:rPr>
          <w:szCs w:val="24"/>
        </w:rPr>
        <w:t xml:space="preserve"> and special circumstances.</w:t>
      </w:r>
    </w:p>
    <w:p w:rsidR="005940CC" w:rsidRPr="00844B70" w:rsidRDefault="005940CC" w:rsidP="00FD5245">
      <w:pPr>
        <w:pStyle w:val="AABody"/>
        <w:suppressAutoHyphens/>
        <w:spacing w:after="0"/>
        <w:ind w:left="720"/>
        <w:jc w:val="both"/>
      </w:pPr>
    </w:p>
    <w:p w:rsidR="00631847" w:rsidRPr="00DC0754" w:rsidRDefault="00631847" w:rsidP="00A02747">
      <w:pPr>
        <w:pStyle w:val="AA"/>
        <w:numPr>
          <w:ilvl w:val="0"/>
          <w:numId w:val="20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 w:rsidRPr="00DC0754">
        <w:t>OBJECTIVE</w:t>
      </w:r>
    </w:p>
    <w:p w:rsidR="005940CC" w:rsidRPr="00DC0754" w:rsidRDefault="005940CC" w:rsidP="00FD5245">
      <w:pPr>
        <w:pStyle w:val="AABody"/>
        <w:suppressAutoHyphens/>
        <w:spacing w:after="0"/>
        <w:ind w:left="720"/>
        <w:jc w:val="both"/>
      </w:pPr>
    </w:p>
    <w:p w:rsidR="00631847" w:rsidRPr="00844B70" w:rsidRDefault="00A02747" w:rsidP="00FD5245">
      <w:pPr>
        <w:pStyle w:val="AABody"/>
        <w:suppressAutoHyphens/>
        <w:spacing w:after="0"/>
        <w:ind w:left="720"/>
        <w:jc w:val="both"/>
      </w:pPr>
      <w:r w:rsidRPr="00DC0754">
        <w:rPr>
          <w:color w:val="000000"/>
          <w:szCs w:val="24"/>
        </w:rPr>
        <w:t>To establish the Board's commitment to providing home instruction services for all eligible pupils in</w:t>
      </w:r>
      <w:r w:rsidRPr="00DC0754">
        <w:rPr>
          <w:szCs w:val="24"/>
        </w:rPr>
        <w:t xml:space="preserve"> accordance with </w:t>
      </w:r>
      <w:r w:rsidRPr="00DC0754">
        <w:rPr>
          <w:color w:val="000000"/>
          <w:szCs w:val="24"/>
        </w:rPr>
        <w:t>the requirements of Ontario Regulation 298 (Operation of Schools - General).</w:t>
      </w:r>
    </w:p>
    <w:p w:rsidR="005940CC" w:rsidRPr="00844B70" w:rsidRDefault="005940CC" w:rsidP="00FD5245">
      <w:pPr>
        <w:pStyle w:val="AABody"/>
        <w:suppressAutoHyphens/>
        <w:spacing w:after="0"/>
        <w:jc w:val="both"/>
      </w:pPr>
    </w:p>
    <w:p w:rsidR="00FB2022" w:rsidRPr="00844B70" w:rsidRDefault="00FB2022" w:rsidP="00A02747">
      <w:pPr>
        <w:pStyle w:val="AA"/>
        <w:numPr>
          <w:ilvl w:val="0"/>
          <w:numId w:val="20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 w:rsidRPr="00844B70">
        <w:t>DEFINITIONS</w:t>
      </w:r>
    </w:p>
    <w:p w:rsidR="00FB2022" w:rsidRPr="00844B70" w:rsidRDefault="00FB2022" w:rsidP="00FD5245">
      <w:pPr>
        <w:pStyle w:val="AABody"/>
        <w:suppressAutoHyphens/>
        <w:spacing w:after="0"/>
        <w:ind w:left="720"/>
        <w:jc w:val="both"/>
      </w:pPr>
    </w:p>
    <w:p w:rsidR="00A02747" w:rsidRPr="00A02747" w:rsidRDefault="00A02747" w:rsidP="00B573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573A6">
        <w:rPr>
          <w:rFonts w:ascii="Times New Roman" w:hAnsi="Times New Roman"/>
          <w:i/>
          <w:color w:val="000000"/>
          <w:sz w:val="24"/>
          <w:szCs w:val="24"/>
        </w:rPr>
        <w:t>Board</w:t>
      </w:r>
      <w:r w:rsidRPr="00B573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747">
        <w:rPr>
          <w:rFonts w:ascii="Times New Roman" w:hAnsi="Times New Roman"/>
          <w:color w:val="000000"/>
          <w:sz w:val="24"/>
          <w:szCs w:val="24"/>
        </w:rPr>
        <w:t>refers to the Toronto District School Board, which is also referred to as “TDSB.”</w:t>
      </w:r>
    </w:p>
    <w:p w:rsidR="00A02747" w:rsidRPr="00A02747" w:rsidRDefault="00A02747" w:rsidP="00A02747">
      <w:pPr>
        <w:pBdr>
          <w:top w:val="nil"/>
          <w:left w:val="nil"/>
          <w:bottom w:val="nil"/>
          <w:right w:val="nil"/>
          <w:between w:val="nil"/>
        </w:pBdr>
        <w:ind w:left="1440" w:hanging="57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747" w:rsidRPr="00A02747" w:rsidRDefault="00A02747" w:rsidP="00B573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C0754">
        <w:rPr>
          <w:rFonts w:ascii="Times New Roman" w:hAnsi="Times New Roman"/>
          <w:i/>
          <w:color w:val="000000"/>
          <w:sz w:val="24"/>
          <w:szCs w:val="24"/>
        </w:rPr>
        <w:t>Home Instruction Services</w:t>
      </w:r>
      <w:r w:rsidRPr="00DC0754">
        <w:rPr>
          <w:rFonts w:ascii="Times New Roman" w:hAnsi="Times New Roman"/>
          <w:color w:val="000000"/>
          <w:sz w:val="24"/>
          <w:szCs w:val="24"/>
        </w:rPr>
        <w:t xml:space="preserve"> refers to support at home for students from Kindergarten to 18 years of age who are registered in school and unable to attend for medical and or social-emotional reasons.</w:t>
      </w:r>
      <w:r w:rsidRPr="00A027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2747" w:rsidRPr="00B573A6" w:rsidRDefault="00A02747" w:rsidP="00B573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747" w:rsidRPr="00B573A6" w:rsidRDefault="00A02747" w:rsidP="00B573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573A6">
        <w:rPr>
          <w:rFonts w:ascii="Times New Roman" w:hAnsi="Times New Roman"/>
          <w:i/>
          <w:color w:val="000000"/>
          <w:sz w:val="24"/>
          <w:szCs w:val="24"/>
        </w:rPr>
        <w:t>Long-term Physical Circumstances</w:t>
      </w:r>
      <w:r w:rsidRPr="00B573A6">
        <w:rPr>
          <w:rFonts w:ascii="Times New Roman" w:hAnsi="Times New Roman"/>
          <w:color w:val="000000"/>
          <w:sz w:val="24"/>
          <w:szCs w:val="24"/>
        </w:rPr>
        <w:t xml:space="preserve"> refers to a long-term disability or illness (e.g., cancer treatment, brain injury) which prevents regular school attendance. </w:t>
      </w:r>
    </w:p>
    <w:p w:rsidR="00A02747" w:rsidRPr="00B573A6" w:rsidRDefault="00A02747" w:rsidP="00B573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747" w:rsidRPr="00B573A6" w:rsidRDefault="00A02747" w:rsidP="00B573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573A6">
        <w:rPr>
          <w:rFonts w:ascii="Times New Roman" w:hAnsi="Times New Roman"/>
          <w:i/>
          <w:color w:val="000000"/>
          <w:sz w:val="24"/>
          <w:szCs w:val="24"/>
        </w:rPr>
        <w:t>Short-term Physical Circumstances</w:t>
      </w:r>
      <w:r w:rsidRPr="00B573A6">
        <w:rPr>
          <w:rFonts w:ascii="Times New Roman" w:hAnsi="Times New Roman"/>
          <w:color w:val="000000"/>
          <w:sz w:val="24"/>
          <w:szCs w:val="24"/>
        </w:rPr>
        <w:t xml:space="preserve"> refers to a temporary physical condition (e.g., broken leg or surgery) which prevents regular school attendance. </w:t>
      </w:r>
    </w:p>
    <w:p w:rsidR="00E3568A" w:rsidRDefault="00E3568A" w:rsidP="00A02747">
      <w:pPr>
        <w:pBdr>
          <w:top w:val="nil"/>
          <w:left w:val="nil"/>
          <w:bottom w:val="nil"/>
          <w:right w:val="nil"/>
          <w:between w:val="nil"/>
        </w:pBdr>
        <w:ind w:left="900" w:hanging="36"/>
        <w:jc w:val="both"/>
        <w:rPr>
          <w:rFonts w:ascii="Times New Roman" w:hAnsi="Times New Roman"/>
          <w:sz w:val="24"/>
          <w:szCs w:val="24"/>
        </w:rPr>
      </w:pPr>
    </w:p>
    <w:p w:rsidR="00E3568A" w:rsidRPr="00B573A6" w:rsidRDefault="00E3568A" w:rsidP="00B573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573A6">
        <w:rPr>
          <w:rFonts w:ascii="Times New Roman" w:hAnsi="Times New Roman"/>
          <w:i/>
          <w:color w:val="000000"/>
          <w:sz w:val="24"/>
          <w:szCs w:val="24"/>
        </w:rPr>
        <w:t>Social-Emotional Reasons</w:t>
      </w:r>
      <w:r w:rsidR="00DC0754">
        <w:rPr>
          <w:rFonts w:ascii="Times New Roman" w:hAnsi="Times New Roman"/>
          <w:color w:val="000000"/>
          <w:sz w:val="24"/>
          <w:szCs w:val="24"/>
        </w:rPr>
        <w:t xml:space="preserve"> refer</w:t>
      </w:r>
      <w:r w:rsidRPr="00B573A6">
        <w:rPr>
          <w:rFonts w:ascii="Times New Roman" w:hAnsi="Times New Roman"/>
          <w:color w:val="000000"/>
          <w:sz w:val="24"/>
          <w:szCs w:val="24"/>
        </w:rPr>
        <w:t xml:space="preserve"> to</w:t>
      </w:r>
      <w:r w:rsidR="003003E3">
        <w:rPr>
          <w:rFonts w:ascii="Times New Roman" w:hAnsi="Times New Roman"/>
          <w:color w:val="000000"/>
          <w:sz w:val="24"/>
          <w:szCs w:val="24"/>
        </w:rPr>
        <w:t xml:space="preserve"> a range of complex difficulties (e.g., severe anxiety, depression) which prevent regular school attendance.</w:t>
      </w:r>
    </w:p>
    <w:p w:rsidR="00A02747" w:rsidRPr="00A02747" w:rsidRDefault="00A02747" w:rsidP="00A02747">
      <w:pPr>
        <w:pBdr>
          <w:top w:val="nil"/>
          <w:left w:val="nil"/>
          <w:bottom w:val="nil"/>
          <w:right w:val="nil"/>
          <w:between w:val="nil"/>
        </w:pBdr>
        <w:ind w:left="900" w:hanging="36"/>
        <w:jc w:val="both"/>
        <w:rPr>
          <w:rFonts w:ascii="Times New Roman" w:hAnsi="Times New Roman"/>
          <w:sz w:val="24"/>
          <w:szCs w:val="24"/>
        </w:rPr>
      </w:pPr>
    </w:p>
    <w:p w:rsidR="00A02747" w:rsidRPr="00B573A6" w:rsidRDefault="00A02747" w:rsidP="00B573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573A6">
        <w:rPr>
          <w:rFonts w:ascii="Times New Roman" w:hAnsi="Times New Roman"/>
          <w:i/>
          <w:color w:val="000000"/>
          <w:sz w:val="24"/>
          <w:szCs w:val="24"/>
        </w:rPr>
        <w:lastRenderedPageBreak/>
        <w:t>Special Circumstances</w:t>
      </w:r>
      <w:r w:rsidRPr="00B573A6">
        <w:rPr>
          <w:rFonts w:ascii="Times New Roman" w:hAnsi="Times New Roman"/>
          <w:color w:val="000000"/>
          <w:sz w:val="24"/>
          <w:szCs w:val="24"/>
        </w:rPr>
        <w:t xml:space="preserve"> refers to social, emotional, </w:t>
      </w:r>
      <w:proofErr w:type="spellStart"/>
      <w:r w:rsidRPr="00B573A6">
        <w:rPr>
          <w:rFonts w:ascii="Times New Roman" w:hAnsi="Times New Roman"/>
          <w:color w:val="000000"/>
          <w:sz w:val="24"/>
          <w:szCs w:val="24"/>
        </w:rPr>
        <w:t>behavioural</w:t>
      </w:r>
      <w:proofErr w:type="spellEnd"/>
      <w:r w:rsidRPr="00B573A6">
        <w:rPr>
          <w:rFonts w:ascii="Times New Roman" w:hAnsi="Times New Roman"/>
          <w:color w:val="000000"/>
          <w:sz w:val="24"/>
          <w:szCs w:val="24"/>
        </w:rPr>
        <w:t xml:space="preserve"> or legal issues which prevent regular school attendance. </w:t>
      </w:r>
    </w:p>
    <w:p w:rsidR="00A02747" w:rsidRPr="00B573A6" w:rsidRDefault="00A02747" w:rsidP="00B573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747" w:rsidRPr="00A02747" w:rsidRDefault="00A02747" w:rsidP="00B573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573A6">
        <w:rPr>
          <w:rFonts w:ascii="Times New Roman" w:hAnsi="Times New Roman"/>
          <w:i/>
          <w:color w:val="000000"/>
          <w:sz w:val="24"/>
          <w:szCs w:val="24"/>
        </w:rPr>
        <w:t>TDSB</w:t>
      </w:r>
      <w:r w:rsidRPr="00B573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747">
        <w:rPr>
          <w:rFonts w:ascii="Times New Roman" w:hAnsi="Times New Roman"/>
          <w:color w:val="000000"/>
          <w:sz w:val="24"/>
          <w:szCs w:val="24"/>
        </w:rPr>
        <w:t>refers to the Toronto District School Board, which is also referred to as the “Board”</w:t>
      </w:r>
      <w:r w:rsidR="00B573A6">
        <w:rPr>
          <w:rFonts w:ascii="Times New Roman" w:hAnsi="Times New Roman"/>
          <w:color w:val="000000"/>
          <w:sz w:val="24"/>
          <w:szCs w:val="24"/>
        </w:rPr>
        <w:t>.</w:t>
      </w:r>
    </w:p>
    <w:p w:rsidR="00FD5245" w:rsidRPr="00844B70" w:rsidRDefault="00FD5245" w:rsidP="00FD5245">
      <w:pPr>
        <w:pStyle w:val="AABody"/>
        <w:suppressAutoHyphens/>
        <w:spacing w:after="0"/>
        <w:jc w:val="both"/>
      </w:pPr>
    </w:p>
    <w:p w:rsidR="005D5554" w:rsidRPr="00844B70" w:rsidRDefault="005D5554" w:rsidP="00A02747">
      <w:pPr>
        <w:pStyle w:val="AA"/>
        <w:numPr>
          <w:ilvl w:val="0"/>
          <w:numId w:val="20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 w:rsidRPr="00844B70">
        <w:t xml:space="preserve">RESPONSIBILITY </w:t>
      </w:r>
    </w:p>
    <w:p w:rsidR="005D5554" w:rsidRPr="00844B70" w:rsidRDefault="005D5554" w:rsidP="00FD5245">
      <w:pPr>
        <w:pStyle w:val="AABody"/>
        <w:suppressAutoHyphens/>
        <w:spacing w:after="0"/>
        <w:ind w:left="720"/>
        <w:jc w:val="both"/>
      </w:pPr>
    </w:p>
    <w:p w:rsidR="00A02747" w:rsidRPr="00A02747" w:rsidRDefault="00A02747" w:rsidP="00A027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2747">
        <w:rPr>
          <w:rFonts w:ascii="Times New Roman" w:hAnsi="Times New Roman"/>
          <w:color w:val="000000"/>
          <w:sz w:val="24"/>
          <w:szCs w:val="24"/>
        </w:rPr>
        <w:t>The Director of Education holds primary responsibility for overseeing this Policy. Within the Director’s Office, the responsibility for the day-to-day management and coordination of the Policy is assigned to the Associate Director</w:t>
      </w:r>
      <w:r w:rsidRPr="00A02747">
        <w:rPr>
          <w:rFonts w:ascii="Times New Roman" w:hAnsi="Times New Roman"/>
          <w:sz w:val="24"/>
          <w:szCs w:val="24"/>
        </w:rPr>
        <w:t>:</w:t>
      </w:r>
      <w:r w:rsidRPr="00A02747">
        <w:rPr>
          <w:rFonts w:ascii="Times New Roman" w:hAnsi="Times New Roman"/>
          <w:color w:val="000000"/>
          <w:sz w:val="24"/>
          <w:szCs w:val="24"/>
        </w:rPr>
        <w:t xml:space="preserve"> Leadership, Learning and School Improvement, and subsequently, the Centrally Assigned Principal</w:t>
      </w:r>
      <w:r w:rsidRPr="00A02747">
        <w:rPr>
          <w:rFonts w:ascii="Times New Roman" w:hAnsi="Times New Roman"/>
          <w:sz w:val="24"/>
          <w:szCs w:val="24"/>
        </w:rPr>
        <w:t>:</w:t>
      </w:r>
      <w:r w:rsidRPr="00A02747">
        <w:rPr>
          <w:rFonts w:ascii="Times New Roman" w:hAnsi="Times New Roman"/>
          <w:color w:val="000000"/>
          <w:sz w:val="24"/>
          <w:szCs w:val="24"/>
        </w:rPr>
        <w:t xml:space="preserve"> Leadership, Learning and School Improvement. </w:t>
      </w:r>
    </w:p>
    <w:p w:rsidR="00FB2022" w:rsidRPr="00844B70" w:rsidRDefault="00FB2022" w:rsidP="00FD5245">
      <w:pPr>
        <w:pStyle w:val="AABody"/>
        <w:suppressAutoHyphens/>
        <w:spacing w:after="0"/>
        <w:ind w:left="720"/>
        <w:jc w:val="both"/>
      </w:pPr>
    </w:p>
    <w:p w:rsidR="00B5074C" w:rsidRPr="00844B70" w:rsidRDefault="00B5074C" w:rsidP="00A02747">
      <w:pPr>
        <w:pStyle w:val="AA"/>
        <w:numPr>
          <w:ilvl w:val="0"/>
          <w:numId w:val="20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 w:rsidRPr="00844B70">
        <w:t>APPLICATION</w:t>
      </w:r>
      <w:r w:rsidR="00E62DA2" w:rsidRPr="00844B70">
        <w:t xml:space="preserve"> AND SCOPE</w:t>
      </w:r>
      <w:r w:rsidRPr="00844B70">
        <w:t xml:space="preserve"> </w:t>
      </w:r>
    </w:p>
    <w:p w:rsidR="005940CC" w:rsidRPr="00844B70" w:rsidRDefault="005940CC" w:rsidP="00FD5245">
      <w:pPr>
        <w:pStyle w:val="AABody"/>
        <w:suppressAutoHyphens/>
        <w:spacing w:after="0"/>
        <w:ind w:left="720"/>
        <w:jc w:val="both"/>
      </w:pPr>
    </w:p>
    <w:p w:rsidR="00A02747" w:rsidRPr="00A02747" w:rsidRDefault="00A02747" w:rsidP="00A027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sz w:val="24"/>
          <w:szCs w:val="24"/>
        </w:rPr>
      </w:pPr>
      <w:r w:rsidRPr="00A02747">
        <w:rPr>
          <w:rFonts w:ascii="Times New Roman" w:hAnsi="Times New Roman"/>
          <w:color w:val="000000"/>
          <w:sz w:val="24"/>
          <w:szCs w:val="24"/>
        </w:rPr>
        <w:t>This Policy applies to all students from Kindergarten to 18 years of age who are</w:t>
      </w:r>
      <w:r w:rsidRPr="00A02747">
        <w:rPr>
          <w:rFonts w:ascii="Times New Roman" w:hAnsi="Times New Roman"/>
          <w:sz w:val="24"/>
          <w:szCs w:val="24"/>
        </w:rPr>
        <w:t xml:space="preserve"> </w:t>
      </w:r>
      <w:r w:rsidRPr="00A02747">
        <w:rPr>
          <w:rFonts w:ascii="Times New Roman" w:hAnsi="Times New Roman"/>
          <w:color w:val="000000"/>
          <w:sz w:val="24"/>
          <w:szCs w:val="24"/>
        </w:rPr>
        <w:t>registered in school with the TDSB.</w:t>
      </w:r>
      <w:r w:rsidRPr="00A02747">
        <w:rPr>
          <w:rFonts w:ascii="Times New Roman" w:hAnsi="Times New Roman"/>
          <w:sz w:val="24"/>
          <w:szCs w:val="24"/>
        </w:rPr>
        <w:t xml:space="preserve"> </w:t>
      </w:r>
    </w:p>
    <w:p w:rsidR="005940CC" w:rsidRPr="00844B70" w:rsidRDefault="005940CC" w:rsidP="00FD5245">
      <w:pPr>
        <w:pStyle w:val="AABody"/>
        <w:suppressAutoHyphens/>
        <w:spacing w:after="0"/>
        <w:jc w:val="both"/>
      </w:pPr>
    </w:p>
    <w:p w:rsidR="00631847" w:rsidRDefault="00631847" w:rsidP="00A02747">
      <w:pPr>
        <w:pStyle w:val="AA"/>
        <w:numPr>
          <w:ilvl w:val="0"/>
          <w:numId w:val="20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 w:rsidRPr="00844B70">
        <w:t>POLICY</w:t>
      </w:r>
    </w:p>
    <w:p w:rsidR="005940CC" w:rsidRPr="00844B70" w:rsidRDefault="005940CC" w:rsidP="00FD5245">
      <w:pPr>
        <w:pStyle w:val="aaBody11"/>
        <w:suppressAutoHyphens/>
        <w:spacing w:after="0"/>
        <w:jc w:val="both"/>
      </w:pPr>
    </w:p>
    <w:p w:rsidR="002C26EC" w:rsidRPr="002C26EC" w:rsidRDefault="00A02747" w:rsidP="00D83467">
      <w:pPr>
        <w:pStyle w:val="BB"/>
        <w:numPr>
          <w:ilvl w:val="1"/>
          <w:numId w:val="20"/>
        </w:numPr>
        <w:tabs>
          <w:tab w:val="clear" w:pos="1728"/>
          <w:tab w:val="num" w:pos="720"/>
          <w:tab w:val="num" w:pos="1260"/>
        </w:tabs>
        <w:suppressAutoHyphens/>
        <w:spacing w:after="0"/>
        <w:ind w:left="1260" w:hanging="540"/>
        <w:jc w:val="both"/>
      </w:pPr>
      <w:r w:rsidRPr="00DC0754">
        <w:t xml:space="preserve">Home instruction services will be provided to students from Kindergarten to 18 years of age who are registered in </w:t>
      </w:r>
      <w:r w:rsidR="003003E3" w:rsidRPr="00DC0754">
        <w:t xml:space="preserve">a TDSB </w:t>
      </w:r>
      <w:r w:rsidRPr="00DC0754">
        <w:t xml:space="preserve">school </w:t>
      </w:r>
      <w:r w:rsidR="003003E3" w:rsidRPr="00DC0754">
        <w:t>but who</w:t>
      </w:r>
      <w:r w:rsidR="003003E3">
        <w:t xml:space="preserve"> are unable to attend school full-time for medical and/or social</w:t>
      </w:r>
      <w:r w:rsidR="002C26EC" w:rsidRPr="003003E3">
        <w:rPr>
          <w:color w:val="000000"/>
          <w:szCs w:val="24"/>
        </w:rPr>
        <w:t>-emotional reasons. These reasons include short-term physical, long-term physical and special circumstances.</w:t>
      </w:r>
    </w:p>
    <w:p w:rsidR="002C26EC" w:rsidRDefault="002C26EC" w:rsidP="002C26EC">
      <w:pPr>
        <w:pStyle w:val="BB"/>
        <w:tabs>
          <w:tab w:val="num" w:pos="1260"/>
        </w:tabs>
        <w:suppressAutoHyphens/>
        <w:spacing w:after="0"/>
        <w:ind w:left="1260"/>
        <w:jc w:val="both"/>
      </w:pPr>
    </w:p>
    <w:p w:rsidR="00A02747" w:rsidRDefault="00A02747" w:rsidP="00D83467">
      <w:pPr>
        <w:pStyle w:val="BB"/>
        <w:numPr>
          <w:ilvl w:val="1"/>
          <w:numId w:val="20"/>
        </w:numPr>
        <w:tabs>
          <w:tab w:val="clear" w:pos="1728"/>
          <w:tab w:val="num" w:pos="720"/>
          <w:tab w:val="num" w:pos="1260"/>
        </w:tabs>
        <w:suppressAutoHyphens/>
        <w:spacing w:after="0"/>
        <w:ind w:left="1260" w:hanging="540"/>
        <w:jc w:val="both"/>
      </w:pPr>
      <w:r w:rsidRPr="00D83467">
        <w:t xml:space="preserve">Home instruction services may be suggested by the school principal, or designate, after a student has been absent for 15 consecutive days. </w:t>
      </w:r>
    </w:p>
    <w:p w:rsidR="00D83467" w:rsidRDefault="00D83467" w:rsidP="00D83467">
      <w:pPr>
        <w:pStyle w:val="ListParagraph"/>
        <w:tabs>
          <w:tab w:val="num" w:pos="1260"/>
        </w:tabs>
        <w:ind w:left="1260" w:hanging="540"/>
      </w:pPr>
    </w:p>
    <w:p w:rsidR="00A02747" w:rsidRDefault="00A02747" w:rsidP="00D83467">
      <w:pPr>
        <w:pStyle w:val="BB"/>
        <w:numPr>
          <w:ilvl w:val="1"/>
          <w:numId w:val="20"/>
        </w:numPr>
        <w:tabs>
          <w:tab w:val="clear" w:pos="1728"/>
          <w:tab w:val="num" w:pos="720"/>
          <w:tab w:val="num" w:pos="1260"/>
        </w:tabs>
        <w:suppressAutoHyphens/>
        <w:spacing w:after="0"/>
        <w:ind w:left="1260" w:hanging="540"/>
        <w:jc w:val="both"/>
      </w:pPr>
      <w:r w:rsidRPr="00D83467">
        <w:t xml:space="preserve">Home instruction will not be permitted for students who are attending school on a part-time basis.  </w:t>
      </w:r>
    </w:p>
    <w:p w:rsidR="0005463E" w:rsidRDefault="0005463E" w:rsidP="0005463E">
      <w:pPr>
        <w:pStyle w:val="ListParagraph"/>
      </w:pPr>
    </w:p>
    <w:p w:rsidR="0005463E" w:rsidRPr="00D83467" w:rsidRDefault="0005463E" w:rsidP="0005463E">
      <w:pPr>
        <w:pStyle w:val="BB"/>
        <w:numPr>
          <w:ilvl w:val="1"/>
          <w:numId w:val="20"/>
        </w:numPr>
        <w:tabs>
          <w:tab w:val="clear" w:pos="1728"/>
          <w:tab w:val="num" w:pos="720"/>
          <w:tab w:val="num" w:pos="1260"/>
        </w:tabs>
        <w:suppressAutoHyphens/>
        <w:spacing w:after="0"/>
        <w:ind w:left="1260" w:hanging="540"/>
        <w:jc w:val="both"/>
      </w:pPr>
      <w:r w:rsidRPr="0005463E">
        <w:t>Home instruction services will not be provided to a student who is on a refu</w:t>
      </w:r>
      <w:r>
        <w:t>sal to admit from their school.</w:t>
      </w:r>
      <w:r w:rsidRPr="0005463E">
        <w:t xml:space="preserve"> A student on a refusal to admit can attend a program offered through Caring and Safe Schools.</w:t>
      </w:r>
    </w:p>
    <w:p w:rsidR="00A02747" w:rsidRPr="00D83467" w:rsidRDefault="00A02747" w:rsidP="0005463E">
      <w:pPr>
        <w:pStyle w:val="BB"/>
        <w:tabs>
          <w:tab w:val="num" w:pos="1260"/>
        </w:tabs>
        <w:suppressAutoHyphens/>
        <w:spacing w:after="0"/>
        <w:ind w:left="1260"/>
        <w:jc w:val="both"/>
      </w:pPr>
    </w:p>
    <w:p w:rsidR="00A02747" w:rsidRPr="00D83467" w:rsidRDefault="00A02747" w:rsidP="00D83467">
      <w:pPr>
        <w:pStyle w:val="BB"/>
        <w:numPr>
          <w:ilvl w:val="1"/>
          <w:numId w:val="20"/>
        </w:numPr>
        <w:tabs>
          <w:tab w:val="clear" w:pos="1728"/>
          <w:tab w:val="num" w:pos="720"/>
          <w:tab w:val="num" w:pos="1260"/>
        </w:tabs>
        <w:suppressAutoHyphens/>
        <w:spacing w:after="0"/>
        <w:ind w:left="1260" w:hanging="540"/>
        <w:jc w:val="both"/>
      </w:pPr>
      <w:r w:rsidRPr="00D83467">
        <w:t>Only Ontario Certified Teachers (contract or occasional) employed by the TDSB may be eligible to provide home instruction services for TDSB students.</w:t>
      </w:r>
    </w:p>
    <w:p w:rsidR="00A02747" w:rsidRPr="00D83467" w:rsidRDefault="00A02747" w:rsidP="0005463E">
      <w:pPr>
        <w:pStyle w:val="BB"/>
        <w:tabs>
          <w:tab w:val="num" w:pos="1260"/>
        </w:tabs>
        <w:suppressAutoHyphens/>
        <w:spacing w:after="0"/>
        <w:ind w:left="1260"/>
        <w:jc w:val="both"/>
      </w:pPr>
    </w:p>
    <w:p w:rsidR="00A02747" w:rsidRPr="00D83467" w:rsidRDefault="00A02747" w:rsidP="00D83467">
      <w:pPr>
        <w:pStyle w:val="BB"/>
        <w:numPr>
          <w:ilvl w:val="1"/>
          <w:numId w:val="20"/>
        </w:numPr>
        <w:tabs>
          <w:tab w:val="clear" w:pos="1728"/>
          <w:tab w:val="num" w:pos="720"/>
          <w:tab w:val="num" w:pos="1260"/>
        </w:tabs>
        <w:suppressAutoHyphens/>
        <w:spacing w:after="0"/>
        <w:ind w:left="1260" w:hanging="540"/>
        <w:jc w:val="both"/>
      </w:pPr>
      <w:r w:rsidRPr="00D83467">
        <w:t xml:space="preserve">Home Instruction will occur face-to-face, when possible, and may occur outside of the school day (e.g., evenings, weekends).  </w:t>
      </w:r>
    </w:p>
    <w:p w:rsidR="00A02747" w:rsidRPr="00D83467" w:rsidRDefault="00A02747" w:rsidP="0005463E">
      <w:pPr>
        <w:pStyle w:val="BB"/>
        <w:tabs>
          <w:tab w:val="num" w:pos="1260"/>
        </w:tabs>
        <w:suppressAutoHyphens/>
        <w:spacing w:after="0"/>
        <w:ind w:left="1260"/>
        <w:jc w:val="both"/>
      </w:pPr>
    </w:p>
    <w:p w:rsidR="00A02747" w:rsidRPr="00D83467" w:rsidRDefault="00A02747" w:rsidP="00D83467">
      <w:pPr>
        <w:pStyle w:val="BB"/>
        <w:numPr>
          <w:ilvl w:val="1"/>
          <w:numId w:val="20"/>
        </w:numPr>
        <w:tabs>
          <w:tab w:val="clear" w:pos="1728"/>
          <w:tab w:val="num" w:pos="720"/>
          <w:tab w:val="num" w:pos="1260"/>
        </w:tabs>
        <w:suppressAutoHyphens/>
        <w:spacing w:after="0"/>
        <w:ind w:left="1260" w:hanging="540"/>
        <w:jc w:val="both"/>
      </w:pPr>
      <w:r w:rsidRPr="00D83467">
        <w:t>Schools principals, or designates, are responsible for initiating the home instruction application.</w:t>
      </w:r>
    </w:p>
    <w:p w:rsidR="00A02747" w:rsidRPr="00D83467" w:rsidRDefault="00A02747" w:rsidP="0005463E">
      <w:pPr>
        <w:pStyle w:val="BB"/>
        <w:tabs>
          <w:tab w:val="num" w:pos="1260"/>
        </w:tabs>
        <w:suppressAutoHyphens/>
        <w:spacing w:after="0"/>
        <w:ind w:left="1260"/>
        <w:jc w:val="both"/>
      </w:pPr>
    </w:p>
    <w:p w:rsidR="00A02747" w:rsidRPr="00D83467" w:rsidRDefault="00A02747" w:rsidP="0005463E">
      <w:pPr>
        <w:pStyle w:val="BB"/>
        <w:numPr>
          <w:ilvl w:val="1"/>
          <w:numId w:val="20"/>
        </w:numPr>
        <w:tabs>
          <w:tab w:val="clear" w:pos="1728"/>
          <w:tab w:val="num" w:pos="720"/>
          <w:tab w:val="num" w:pos="1260"/>
        </w:tabs>
        <w:suppressAutoHyphens/>
        <w:spacing w:after="0"/>
        <w:ind w:left="1260" w:hanging="540"/>
        <w:jc w:val="both"/>
      </w:pPr>
      <w:r w:rsidRPr="00D83467">
        <w:t xml:space="preserve">Home instruction teachers will only be paid for hours of instruction. </w:t>
      </w:r>
    </w:p>
    <w:p w:rsidR="00A02747" w:rsidRPr="00D83467" w:rsidRDefault="00A02747" w:rsidP="00D83467">
      <w:pPr>
        <w:pStyle w:val="BB"/>
        <w:numPr>
          <w:ilvl w:val="1"/>
          <w:numId w:val="20"/>
        </w:numPr>
        <w:tabs>
          <w:tab w:val="clear" w:pos="1728"/>
          <w:tab w:val="num" w:pos="720"/>
          <w:tab w:val="num" w:pos="1260"/>
        </w:tabs>
        <w:suppressAutoHyphens/>
        <w:spacing w:after="0"/>
        <w:ind w:left="1260" w:hanging="540"/>
        <w:jc w:val="both"/>
      </w:pPr>
      <w:r w:rsidRPr="00D83467">
        <w:lastRenderedPageBreak/>
        <w:t>Home instruction services may be provided for a maximum of three (3) months. A review, including new medical documentation, will be conducted to extend home instruction services.</w:t>
      </w:r>
    </w:p>
    <w:p w:rsidR="00B573A6" w:rsidRPr="00844B70" w:rsidRDefault="00B573A6" w:rsidP="00FD5245">
      <w:pPr>
        <w:pStyle w:val="aaBody11"/>
        <w:suppressAutoHyphens/>
        <w:spacing w:after="0"/>
        <w:jc w:val="both"/>
      </w:pPr>
    </w:p>
    <w:p w:rsidR="00631847" w:rsidRPr="00DC0754" w:rsidRDefault="00631847" w:rsidP="00A02747">
      <w:pPr>
        <w:pStyle w:val="AA"/>
        <w:numPr>
          <w:ilvl w:val="0"/>
          <w:numId w:val="20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 w:rsidRPr="00DC0754">
        <w:t>SPECIFIC DIRECTIVES</w:t>
      </w:r>
    </w:p>
    <w:p w:rsidR="005A1254" w:rsidRPr="00DC0754" w:rsidRDefault="005A1254" w:rsidP="00FD5245">
      <w:pPr>
        <w:pStyle w:val="BB"/>
        <w:suppressAutoHyphens/>
        <w:spacing w:after="0"/>
        <w:ind w:left="720"/>
        <w:jc w:val="both"/>
      </w:pPr>
    </w:p>
    <w:p w:rsidR="005A1254" w:rsidRDefault="00A02747" w:rsidP="005165A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C0754">
        <w:rPr>
          <w:rFonts w:ascii="Times New Roman" w:hAnsi="Times New Roman"/>
          <w:color w:val="000000"/>
          <w:sz w:val="24"/>
          <w:szCs w:val="24"/>
        </w:rPr>
        <w:t>The Director of Education is authorized to issue operational procedures to implement this Policy.</w:t>
      </w:r>
    </w:p>
    <w:p w:rsidR="00B573A6" w:rsidRPr="005165A2" w:rsidRDefault="00B573A6" w:rsidP="005165A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084" w:rsidRPr="00844B70" w:rsidRDefault="00A60084" w:rsidP="00A02747">
      <w:pPr>
        <w:pStyle w:val="AA"/>
        <w:numPr>
          <w:ilvl w:val="0"/>
          <w:numId w:val="20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 w:rsidRPr="00844B70">
        <w:t>EVALUATION</w:t>
      </w:r>
    </w:p>
    <w:p w:rsidR="005A1254" w:rsidRPr="00844B70" w:rsidRDefault="005A1254" w:rsidP="00FD5245">
      <w:pPr>
        <w:pStyle w:val="BB"/>
        <w:suppressAutoHyphens/>
        <w:spacing w:after="0"/>
        <w:ind w:left="720"/>
        <w:jc w:val="both"/>
      </w:pPr>
    </w:p>
    <w:p w:rsidR="00A02747" w:rsidRPr="00A02747" w:rsidRDefault="00A02747" w:rsidP="00A027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2747">
        <w:rPr>
          <w:rFonts w:ascii="Times New Roman" w:hAnsi="Times New Roman"/>
          <w:color w:val="000000"/>
          <w:sz w:val="24"/>
          <w:szCs w:val="24"/>
        </w:rPr>
        <w:t>This Policy is to be reviewed and updated as required, but at minimum, every four (4) years.</w:t>
      </w:r>
    </w:p>
    <w:p w:rsidR="00831212" w:rsidRPr="00844B70" w:rsidRDefault="00831212" w:rsidP="00FD5245">
      <w:pPr>
        <w:pStyle w:val="BB"/>
        <w:suppressAutoHyphens/>
        <w:spacing w:after="0"/>
        <w:ind w:left="720"/>
        <w:jc w:val="both"/>
      </w:pPr>
    </w:p>
    <w:p w:rsidR="00A02747" w:rsidRDefault="00631847" w:rsidP="00A02747">
      <w:pPr>
        <w:pStyle w:val="AA"/>
        <w:numPr>
          <w:ilvl w:val="0"/>
          <w:numId w:val="20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 w:rsidRPr="00844B70">
        <w:t>APPENDICES</w:t>
      </w:r>
    </w:p>
    <w:p w:rsidR="00A02747" w:rsidRDefault="00A02747" w:rsidP="00A02747">
      <w:pPr>
        <w:pStyle w:val="AA"/>
        <w:suppressAutoHyphens/>
        <w:spacing w:after="0"/>
        <w:ind w:left="720"/>
        <w:jc w:val="both"/>
      </w:pPr>
    </w:p>
    <w:p w:rsidR="00631847" w:rsidRPr="00A02747" w:rsidRDefault="00A02747" w:rsidP="00A02747">
      <w:pPr>
        <w:pStyle w:val="AA"/>
        <w:suppressAutoHyphens/>
        <w:spacing w:after="0"/>
        <w:ind w:left="720"/>
        <w:jc w:val="both"/>
        <w:rPr>
          <w:b w:val="0"/>
          <w:color w:val="000000"/>
          <w:sz w:val="24"/>
          <w:szCs w:val="24"/>
        </w:rPr>
      </w:pPr>
      <w:r w:rsidRPr="00A02747">
        <w:rPr>
          <w:b w:val="0"/>
          <w:color w:val="000000"/>
          <w:sz w:val="24"/>
          <w:szCs w:val="24"/>
        </w:rPr>
        <w:t>Not Applicable</w:t>
      </w:r>
    </w:p>
    <w:p w:rsidR="00073739" w:rsidRPr="00844B70" w:rsidRDefault="00073739" w:rsidP="00FD5245">
      <w:pPr>
        <w:pStyle w:val="BB"/>
        <w:suppressAutoHyphens/>
        <w:spacing w:after="0"/>
        <w:ind w:left="720"/>
        <w:jc w:val="both"/>
      </w:pPr>
    </w:p>
    <w:p w:rsidR="00631847" w:rsidRPr="00844B70" w:rsidRDefault="00631847" w:rsidP="00A02747">
      <w:pPr>
        <w:pStyle w:val="AA"/>
        <w:numPr>
          <w:ilvl w:val="0"/>
          <w:numId w:val="20"/>
        </w:numPr>
        <w:tabs>
          <w:tab w:val="clear" w:pos="1152"/>
          <w:tab w:val="num" w:pos="720"/>
        </w:tabs>
        <w:suppressAutoHyphens/>
        <w:spacing w:after="0"/>
        <w:ind w:left="720" w:hanging="720"/>
        <w:jc w:val="both"/>
      </w:pPr>
      <w:r w:rsidRPr="00844B70">
        <w:t>REFERENCE DOCUMENTS</w:t>
      </w:r>
    </w:p>
    <w:p w:rsidR="00023C36" w:rsidRPr="00844B70" w:rsidRDefault="00023C36" w:rsidP="00FD5245">
      <w:pPr>
        <w:pStyle w:val="aaBody0"/>
        <w:suppressAutoHyphens/>
        <w:spacing w:after="0"/>
        <w:ind w:left="720"/>
        <w:jc w:val="both"/>
      </w:pPr>
    </w:p>
    <w:p w:rsidR="00A02747" w:rsidRPr="00A02747" w:rsidRDefault="00A02747" w:rsidP="00A027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Arial" w:hAnsi="Times New Roman"/>
          <w:sz w:val="24"/>
          <w:szCs w:val="24"/>
        </w:rPr>
      </w:pPr>
      <w:r w:rsidRPr="00A02747">
        <w:rPr>
          <w:rFonts w:ascii="Times New Roman" w:eastAsia="Arial" w:hAnsi="Times New Roman"/>
          <w:sz w:val="24"/>
          <w:szCs w:val="24"/>
        </w:rPr>
        <w:t>Legislation:</w:t>
      </w:r>
    </w:p>
    <w:p w:rsidR="00A02747" w:rsidRPr="00A02747" w:rsidRDefault="00A02747" w:rsidP="00A0274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eastAsia="Arial" w:cs="Arial"/>
          <w:i/>
          <w:szCs w:val="22"/>
        </w:rPr>
      </w:pPr>
      <w:r w:rsidRPr="00A02747">
        <w:rPr>
          <w:rFonts w:ascii="Times New Roman" w:hAnsi="Times New Roman"/>
          <w:i/>
          <w:color w:val="000000"/>
          <w:sz w:val="24"/>
          <w:szCs w:val="24"/>
        </w:rPr>
        <w:t>Education Act</w:t>
      </w:r>
    </w:p>
    <w:p w:rsidR="00A02747" w:rsidRDefault="00A02747" w:rsidP="00A0274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eastAsia="Arial" w:cs="Arial"/>
          <w:szCs w:val="22"/>
        </w:rPr>
      </w:pPr>
      <w:r w:rsidRPr="00A02747">
        <w:rPr>
          <w:rFonts w:ascii="Times New Roman" w:hAnsi="Times New Roman"/>
          <w:color w:val="000000"/>
          <w:sz w:val="24"/>
          <w:szCs w:val="24"/>
        </w:rPr>
        <w:t>Ontario Regulation 298 (Operation of schools – General), s. 11 (11)</w:t>
      </w:r>
    </w:p>
    <w:p w:rsidR="00DC0754" w:rsidRPr="00DC0754" w:rsidRDefault="00DC0754" w:rsidP="00DC0754">
      <w:pPr>
        <w:pBdr>
          <w:top w:val="nil"/>
          <w:left w:val="nil"/>
          <w:bottom w:val="nil"/>
          <w:right w:val="nil"/>
          <w:between w:val="nil"/>
        </w:pBdr>
        <w:spacing w:after="60"/>
        <w:ind w:left="1440"/>
        <w:jc w:val="both"/>
        <w:rPr>
          <w:rFonts w:eastAsia="Arial" w:cs="Arial"/>
          <w:szCs w:val="22"/>
        </w:rPr>
      </w:pPr>
    </w:p>
    <w:p w:rsidR="00A02747" w:rsidRDefault="00A02747" w:rsidP="00A02747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after="60"/>
        <w:ind w:left="1440" w:hanging="720"/>
        <w:jc w:val="both"/>
        <w:rPr>
          <w:rFonts w:ascii="Times New Roman" w:eastAsia="Arial" w:hAnsi="Times New Roman"/>
          <w:sz w:val="24"/>
          <w:szCs w:val="24"/>
        </w:rPr>
      </w:pPr>
      <w:r w:rsidRPr="00A02747">
        <w:rPr>
          <w:rFonts w:ascii="Times New Roman" w:eastAsia="Arial" w:hAnsi="Times New Roman"/>
          <w:sz w:val="24"/>
          <w:szCs w:val="24"/>
        </w:rPr>
        <w:t>Procedures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A02747" w:rsidRPr="00A02747" w:rsidRDefault="00A02747" w:rsidP="00A0274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Arial" w:hAnsi="Times New Roman"/>
          <w:sz w:val="24"/>
          <w:szCs w:val="24"/>
        </w:rPr>
      </w:pPr>
      <w:r w:rsidRPr="00A02747">
        <w:rPr>
          <w:rFonts w:ascii="Times New Roman" w:hAnsi="Times New Roman"/>
          <w:color w:val="000000"/>
          <w:sz w:val="24"/>
          <w:szCs w:val="24"/>
        </w:rPr>
        <w:t>Home Instruction (PR554)</w:t>
      </w:r>
      <w:r w:rsidRPr="00A0274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945AE" w:rsidRPr="002D4815" w:rsidRDefault="004945AE" w:rsidP="00A02747">
      <w:pPr>
        <w:pStyle w:val="aaBody0"/>
        <w:suppressAutoHyphens/>
        <w:spacing w:after="0"/>
        <w:ind w:left="720"/>
        <w:jc w:val="both"/>
      </w:pPr>
    </w:p>
    <w:sectPr w:rsidR="004945AE" w:rsidRPr="002D4815" w:rsidSect="00E10A2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440" w:right="1440" w:bottom="1440" w:left="1440" w:header="720" w:footer="720" w:gutter="0"/>
      <w:paperSrc w:first="7" w:other="7"/>
      <w:pgBorders>
        <w:top w:val="single" w:sz="4" w:space="5" w:color="auto"/>
        <w:left w:val="single" w:sz="4" w:space="31" w:color="auto"/>
        <w:bottom w:val="single" w:sz="4" w:space="5" w:color="auto"/>
        <w:right w:val="single" w:sz="4" w:space="31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DC" w:rsidRDefault="00B86ADC">
      <w:r>
        <w:separator/>
      </w:r>
    </w:p>
  </w:endnote>
  <w:endnote w:type="continuationSeparator" w:id="0">
    <w:p w:rsidR="00B86ADC" w:rsidRDefault="00B8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47" w:rsidRDefault="00631847">
    <w:pPr>
      <w:tabs>
        <w:tab w:val="right" w:pos="9180"/>
      </w:tabs>
      <w:rPr>
        <w:sz w:val="18"/>
      </w:rPr>
    </w:pPr>
  </w:p>
  <w:p w:rsidR="00631847" w:rsidRDefault="00B86ADC">
    <w:pPr>
      <w:tabs>
        <w:tab w:val="right" w:pos="9180"/>
      </w:tabs>
      <w:rPr>
        <w:sz w:val="18"/>
      </w:rPr>
    </w:pPr>
    <w:r>
      <w:rPr>
        <w:noProof/>
        <w:sz w:val="18"/>
      </w:rPr>
      <w:pict>
        <v:line id="_x0000_s2049" style="position:absolute;z-index:251657216" from="-24.3pt,-1.7pt" to="494.1pt,-1.7pt" o:allowincell="f"/>
      </w:pict>
    </w:r>
    <w:r w:rsidR="00A02747">
      <w:rPr>
        <w:rFonts w:ascii="Times New Roman" w:hAnsi="Times New Roman"/>
        <w:sz w:val="20"/>
      </w:rPr>
      <w:t>Home Instruction Policy (P060)</w:t>
    </w:r>
    <w:r w:rsidR="00631847">
      <w:rPr>
        <w:sz w:val="18"/>
      </w:rPr>
      <w:tab/>
    </w:r>
    <w:r w:rsidR="00631847" w:rsidRPr="00655002">
      <w:rPr>
        <w:rFonts w:ascii="Times New Roman" w:hAnsi="Times New Roman"/>
        <w:sz w:val="24"/>
        <w:szCs w:val="24"/>
      </w:rPr>
      <w:t xml:space="preserve">Page </w:t>
    </w:r>
    <w:r w:rsidR="00631847" w:rsidRPr="00655002">
      <w:rPr>
        <w:rFonts w:ascii="Times New Roman" w:hAnsi="Times New Roman"/>
        <w:sz w:val="24"/>
        <w:szCs w:val="24"/>
      </w:rPr>
      <w:fldChar w:fldCharType="begin"/>
    </w:r>
    <w:r w:rsidR="00631847" w:rsidRPr="00655002">
      <w:rPr>
        <w:rFonts w:ascii="Times New Roman" w:hAnsi="Times New Roman"/>
        <w:sz w:val="24"/>
        <w:szCs w:val="24"/>
      </w:rPr>
      <w:instrText xml:space="preserve"> PAGE </w:instrText>
    </w:r>
    <w:r w:rsidR="00631847" w:rsidRPr="00655002">
      <w:rPr>
        <w:rFonts w:ascii="Times New Roman" w:hAnsi="Times New Roman"/>
        <w:sz w:val="24"/>
        <w:szCs w:val="24"/>
      </w:rPr>
      <w:fldChar w:fldCharType="separate"/>
    </w:r>
    <w:r w:rsidR="00AD77D3">
      <w:rPr>
        <w:rFonts w:ascii="Times New Roman" w:hAnsi="Times New Roman"/>
        <w:noProof/>
        <w:sz w:val="24"/>
        <w:szCs w:val="24"/>
      </w:rPr>
      <w:t>2</w:t>
    </w:r>
    <w:r w:rsidR="00631847" w:rsidRPr="00655002">
      <w:rPr>
        <w:rFonts w:ascii="Times New Roman" w:hAnsi="Times New Roman"/>
        <w:sz w:val="24"/>
        <w:szCs w:val="24"/>
      </w:rPr>
      <w:fldChar w:fldCharType="end"/>
    </w:r>
    <w:r w:rsidR="00631847" w:rsidRPr="00655002">
      <w:rPr>
        <w:rFonts w:ascii="Times New Roman" w:hAnsi="Times New Roman"/>
        <w:sz w:val="24"/>
        <w:szCs w:val="24"/>
      </w:rPr>
      <w:t xml:space="preserve"> of </w:t>
    </w:r>
    <w:r w:rsidR="00631847" w:rsidRPr="00655002">
      <w:rPr>
        <w:rFonts w:ascii="Times New Roman" w:hAnsi="Times New Roman"/>
        <w:sz w:val="24"/>
        <w:szCs w:val="24"/>
      </w:rPr>
      <w:fldChar w:fldCharType="begin"/>
    </w:r>
    <w:r w:rsidR="00631847" w:rsidRPr="00655002">
      <w:rPr>
        <w:rFonts w:ascii="Times New Roman" w:hAnsi="Times New Roman"/>
        <w:sz w:val="24"/>
        <w:szCs w:val="24"/>
      </w:rPr>
      <w:instrText xml:space="preserve"> NUMPAGES </w:instrText>
    </w:r>
    <w:r w:rsidR="00631847" w:rsidRPr="00655002">
      <w:rPr>
        <w:rFonts w:ascii="Times New Roman" w:hAnsi="Times New Roman"/>
        <w:sz w:val="24"/>
        <w:szCs w:val="24"/>
      </w:rPr>
      <w:fldChar w:fldCharType="separate"/>
    </w:r>
    <w:r w:rsidR="00AD77D3">
      <w:rPr>
        <w:rFonts w:ascii="Times New Roman" w:hAnsi="Times New Roman"/>
        <w:noProof/>
        <w:sz w:val="24"/>
        <w:szCs w:val="24"/>
      </w:rPr>
      <w:t>3</w:t>
    </w:r>
    <w:r w:rsidR="00631847" w:rsidRPr="00655002">
      <w:rPr>
        <w:rFonts w:ascii="Times New Roman" w:hAnsi="Times New Roman"/>
        <w:sz w:val="24"/>
        <w:szCs w:val="24"/>
      </w:rPr>
      <w:fldChar w:fldCharType="end"/>
    </w:r>
  </w:p>
  <w:p w:rsidR="00631847" w:rsidRPr="003F6AF3" w:rsidRDefault="00E34FC4" w:rsidP="00E34FC4">
    <w:pPr>
      <w:tabs>
        <w:tab w:val="center" w:pos="6030"/>
        <w:tab w:val="right" w:pos="9180"/>
      </w:tabs>
      <w:rPr>
        <w:rFonts w:ascii="Times New Roman" w:hAnsi="Times New Roman"/>
        <w:sz w:val="20"/>
      </w:rPr>
    </w:pPr>
    <w:proofErr w:type="gramStart"/>
    <w:r w:rsidRPr="00DE0537">
      <w:rPr>
        <w:rFonts w:ascii="Times New Roman" w:hAnsi="Times New Roman"/>
        <w:sz w:val="18"/>
      </w:rPr>
      <w:t>G02(</w:t>
    </w:r>
    <w:proofErr w:type="gramEnd"/>
    <w:r>
      <w:rPr>
        <w:rFonts w:ascii="Times New Roman" w:hAnsi="Times New Roman"/>
        <w:sz w:val="18"/>
      </w:rPr>
      <w:t>R</w:t>
    </w:r>
    <w:r w:rsidR="002C26EC">
      <w:rPr>
        <w:rFonts w:ascii="Times New Roman" w:hAnsi="Times New Roman"/>
        <w:sz w:val="18"/>
      </w:rPr>
      <w:t>:\secretariat\staff\g02\03\P060</w:t>
    </w:r>
    <w:r>
      <w:rPr>
        <w:rFonts w:ascii="Times New Roman" w:hAnsi="Times New Roman"/>
        <w:sz w:val="18"/>
      </w:rPr>
      <w:t>.doc</w:t>
    </w:r>
    <w:r w:rsidRPr="00DE0537">
      <w:rPr>
        <w:rFonts w:ascii="Times New Roman" w:hAnsi="Times New Roman"/>
        <w:sz w:val="18"/>
      </w:rPr>
      <w:t>)sec.1530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47" w:rsidRPr="00FE4929" w:rsidRDefault="00B86ADC">
    <w:pPr>
      <w:tabs>
        <w:tab w:val="right" w:pos="9180"/>
      </w:tabs>
      <w:rPr>
        <w:rFonts w:ascii="Times New Roman" w:hAnsi="Times New Roman"/>
        <w:sz w:val="24"/>
        <w:szCs w:val="24"/>
      </w:rPr>
    </w:pPr>
    <w:r>
      <w:rPr>
        <w:noProof/>
        <w:sz w:val="18"/>
      </w:rPr>
      <w:pict>
        <v:line id="_x0000_s2052" style="position:absolute;z-index:251658240" from="-28.8pt,-3.3pt" to="489.6pt,-3.3pt" o:allowincell="f"/>
      </w:pict>
    </w:r>
    <w:r w:rsidR="00A02747">
      <w:rPr>
        <w:rFonts w:ascii="Times New Roman" w:hAnsi="Times New Roman"/>
        <w:sz w:val="20"/>
      </w:rPr>
      <w:t>Home Instruction Policy (P060)</w:t>
    </w:r>
    <w:r w:rsidR="00631847">
      <w:rPr>
        <w:sz w:val="18"/>
      </w:rPr>
      <w:tab/>
    </w:r>
    <w:r w:rsidR="00631847" w:rsidRPr="00FE4929">
      <w:rPr>
        <w:rFonts w:ascii="Times New Roman" w:hAnsi="Times New Roman"/>
        <w:sz w:val="24"/>
        <w:szCs w:val="24"/>
      </w:rPr>
      <w:t xml:space="preserve">Page </w:t>
    </w:r>
    <w:r w:rsidR="00631847" w:rsidRPr="00FE4929">
      <w:rPr>
        <w:rFonts w:ascii="Times New Roman" w:hAnsi="Times New Roman"/>
        <w:sz w:val="24"/>
        <w:szCs w:val="24"/>
      </w:rPr>
      <w:fldChar w:fldCharType="begin"/>
    </w:r>
    <w:r w:rsidR="00631847" w:rsidRPr="00FE4929">
      <w:rPr>
        <w:rFonts w:ascii="Times New Roman" w:hAnsi="Times New Roman"/>
        <w:sz w:val="24"/>
        <w:szCs w:val="24"/>
      </w:rPr>
      <w:instrText xml:space="preserve"> PAGE </w:instrText>
    </w:r>
    <w:r w:rsidR="00631847" w:rsidRPr="00FE4929">
      <w:rPr>
        <w:rFonts w:ascii="Times New Roman" w:hAnsi="Times New Roman"/>
        <w:sz w:val="24"/>
        <w:szCs w:val="24"/>
      </w:rPr>
      <w:fldChar w:fldCharType="separate"/>
    </w:r>
    <w:r w:rsidR="00AD77D3">
      <w:rPr>
        <w:rFonts w:ascii="Times New Roman" w:hAnsi="Times New Roman"/>
        <w:noProof/>
        <w:sz w:val="24"/>
        <w:szCs w:val="24"/>
      </w:rPr>
      <w:t>1</w:t>
    </w:r>
    <w:r w:rsidR="00631847" w:rsidRPr="00FE4929">
      <w:rPr>
        <w:rFonts w:ascii="Times New Roman" w:hAnsi="Times New Roman"/>
        <w:sz w:val="24"/>
        <w:szCs w:val="24"/>
      </w:rPr>
      <w:fldChar w:fldCharType="end"/>
    </w:r>
    <w:r w:rsidR="00631847" w:rsidRPr="00FE4929">
      <w:rPr>
        <w:rFonts w:ascii="Times New Roman" w:hAnsi="Times New Roman"/>
        <w:sz w:val="24"/>
        <w:szCs w:val="24"/>
      </w:rPr>
      <w:t xml:space="preserve"> of </w:t>
    </w:r>
    <w:r w:rsidR="00631847" w:rsidRPr="00FE4929">
      <w:rPr>
        <w:rFonts w:ascii="Times New Roman" w:hAnsi="Times New Roman"/>
        <w:sz w:val="24"/>
        <w:szCs w:val="24"/>
      </w:rPr>
      <w:fldChar w:fldCharType="begin"/>
    </w:r>
    <w:r w:rsidR="00631847" w:rsidRPr="00FE4929">
      <w:rPr>
        <w:rFonts w:ascii="Times New Roman" w:hAnsi="Times New Roman"/>
        <w:sz w:val="24"/>
        <w:szCs w:val="24"/>
      </w:rPr>
      <w:instrText xml:space="preserve"> NUMPAGES </w:instrText>
    </w:r>
    <w:r w:rsidR="00631847" w:rsidRPr="00FE4929">
      <w:rPr>
        <w:rFonts w:ascii="Times New Roman" w:hAnsi="Times New Roman"/>
        <w:sz w:val="24"/>
        <w:szCs w:val="24"/>
      </w:rPr>
      <w:fldChar w:fldCharType="separate"/>
    </w:r>
    <w:r w:rsidR="00AD77D3">
      <w:rPr>
        <w:rFonts w:ascii="Times New Roman" w:hAnsi="Times New Roman"/>
        <w:noProof/>
        <w:sz w:val="24"/>
        <w:szCs w:val="24"/>
      </w:rPr>
      <w:t>3</w:t>
    </w:r>
    <w:r w:rsidR="00631847" w:rsidRPr="00FE4929">
      <w:rPr>
        <w:rFonts w:ascii="Times New Roman" w:hAnsi="Times New Roman"/>
        <w:sz w:val="24"/>
        <w:szCs w:val="24"/>
      </w:rPr>
      <w:fldChar w:fldCharType="end"/>
    </w:r>
  </w:p>
  <w:p w:rsidR="003F6AF3" w:rsidRPr="003F6AF3" w:rsidRDefault="00E34FC4" w:rsidP="003F6AF3">
    <w:pPr>
      <w:tabs>
        <w:tab w:val="center" w:pos="6030"/>
        <w:tab w:val="right" w:pos="9180"/>
      </w:tabs>
      <w:rPr>
        <w:rFonts w:ascii="Times New Roman" w:hAnsi="Times New Roman"/>
        <w:sz w:val="20"/>
      </w:rPr>
    </w:pPr>
    <w:proofErr w:type="gramStart"/>
    <w:r w:rsidRPr="00DE0537">
      <w:rPr>
        <w:rFonts w:ascii="Times New Roman" w:hAnsi="Times New Roman"/>
        <w:sz w:val="18"/>
      </w:rPr>
      <w:t>G02(</w:t>
    </w:r>
    <w:proofErr w:type="gramEnd"/>
    <w:r>
      <w:rPr>
        <w:rFonts w:ascii="Times New Roman" w:hAnsi="Times New Roman"/>
        <w:sz w:val="18"/>
      </w:rPr>
      <w:t>R:\secretariat\staff\g02\03\PR501.doc</w:t>
    </w:r>
    <w:r w:rsidRPr="00DE0537">
      <w:rPr>
        <w:rFonts w:ascii="Times New Roman" w:hAnsi="Times New Roman"/>
        <w:sz w:val="18"/>
      </w:rPr>
      <w:t>)sec.1530</w:t>
    </w:r>
  </w:p>
  <w:p w:rsidR="00631847" w:rsidRDefault="00631847">
    <w:pPr>
      <w:tabs>
        <w:tab w:val="center" w:pos="6030"/>
        <w:tab w:val="right" w:pos="91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DC" w:rsidRDefault="00B86ADC">
      <w:r>
        <w:separator/>
      </w:r>
    </w:p>
  </w:footnote>
  <w:footnote w:type="continuationSeparator" w:id="0">
    <w:p w:rsidR="00B86ADC" w:rsidRDefault="00B8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47" w:rsidRDefault="00631847">
    <w:pPr>
      <w:tabs>
        <w:tab w:val="right" w:pos="9270"/>
      </w:tabs>
    </w:pPr>
    <w:r>
      <w:t>Toronto District School Board</w:t>
    </w:r>
    <w:r>
      <w:tab/>
      <w:t>December 12, 2001</w:t>
    </w:r>
  </w:p>
  <w:p w:rsidR="00631847" w:rsidRDefault="00631847">
    <w:pPr>
      <w:tabs>
        <w:tab w:val="right" w:pos="9270"/>
      </w:tabs>
      <w:rPr>
        <w:sz w:val="20"/>
      </w:rPr>
    </w:pPr>
  </w:p>
  <w:p w:rsidR="00631847" w:rsidRDefault="006318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E8" w:rsidRPr="00A02747" w:rsidRDefault="00A02747" w:rsidP="00F63FEE">
    <w:pPr>
      <w:pStyle w:val="AABody"/>
      <w:suppressAutoHyphens/>
      <w:spacing w:after="0"/>
      <w:ind w:left="720"/>
      <w:jc w:val="right"/>
      <w:rPr>
        <w:color w:val="FF0000"/>
        <w:szCs w:val="24"/>
      </w:rPr>
    </w:pPr>
    <w:r w:rsidRPr="00A02747">
      <w:rPr>
        <w:b/>
        <w:color w:val="FF0000"/>
      </w:rPr>
      <w:t>DRAFT</w:t>
    </w:r>
    <w:r w:rsidR="00DC0754">
      <w:rPr>
        <w:b/>
        <w:color w:val="FF0000"/>
      </w:rPr>
      <w:t xml:space="preserve"> FOR CONSULTATION </w:t>
    </w:r>
  </w:p>
  <w:p w:rsidR="001731E8" w:rsidRDefault="001731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7F" w:rsidRPr="00A02747" w:rsidRDefault="00A02747" w:rsidP="00E10A28">
    <w:pPr>
      <w:pStyle w:val="Header"/>
      <w:jc w:val="right"/>
      <w:rPr>
        <w:rFonts w:ascii="Times New Roman" w:hAnsi="Times New Roman"/>
        <w:b/>
        <w:color w:val="FF0000"/>
        <w:sz w:val="24"/>
        <w:szCs w:val="24"/>
        <w:lang w:val="en-CA"/>
      </w:rPr>
    </w:pPr>
    <w:r w:rsidRPr="00A02747">
      <w:rPr>
        <w:rFonts w:ascii="Times New Roman" w:hAnsi="Times New Roman"/>
        <w:b/>
        <w:color w:val="FF0000"/>
        <w:sz w:val="24"/>
        <w:szCs w:val="24"/>
        <w:lang w:val="en-CA"/>
      </w:rPr>
      <w:t>DRAFT</w:t>
    </w:r>
    <w:r w:rsidR="00DC0754">
      <w:rPr>
        <w:rFonts w:ascii="Times New Roman" w:hAnsi="Times New Roman"/>
        <w:b/>
        <w:color w:val="FF0000"/>
        <w:sz w:val="24"/>
        <w:szCs w:val="24"/>
        <w:lang w:val="en-CA"/>
      </w:rPr>
      <w:t xml:space="preserve"> FOR CONSULTATION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24282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91259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7A15421"/>
    <w:multiLevelType w:val="singleLevel"/>
    <w:tmpl w:val="A2CC1868"/>
    <w:lvl w:ilvl="0">
      <w:start w:val="1"/>
      <w:numFmt w:val="lowerLetter"/>
      <w:pStyle w:val="CC"/>
      <w:lvlText w:val="(%1)"/>
      <w:lvlJc w:val="left"/>
      <w:pPr>
        <w:tabs>
          <w:tab w:val="num" w:pos="1728"/>
        </w:tabs>
        <w:ind w:left="1728" w:hanging="576"/>
      </w:pPr>
      <w:rPr>
        <w:u w:val="none"/>
      </w:rPr>
    </w:lvl>
  </w:abstractNum>
  <w:abstractNum w:abstractNumId="3">
    <w:nsid w:val="22E73A8A"/>
    <w:multiLevelType w:val="singleLevel"/>
    <w:tmpl w:val="737CD9A8"/>
    <w:lvl w:ilvl="0">
      <w:start w:val="1"/>
      <w:numFmt w:val="bullet"/>
      <w:pStyle w:val="BULLET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3F577A5"/>
    <w:multiLevelType w:val="singleLevel"/>
    <w:tmpl w:val="EFD66BB4"/>
    <w:lvl w:ilvl="0">
      <w:start w:val="1"/>
      <w:numFmt w:val="lowerRoman"/>
      <w:pStyle w:val="DD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EB0328C"/>
    <w:multiLevelType w:val="multilevel"/>
    <w:tmpl w:val="CA3CF4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FEC0285"/>
    <w:multiLevelType w:val="multilevel"/>
    <w:tmpl w:val="B3AEA686"/>
    <w:lvl w:ilvl="0">
      <w:start w:val="1"/>
      <w:numFmt w:val="decimal"/>
      <w:lvlText w:val="%1.0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72"/>
        </w:tabs>
        <w:ind w:left="1728" w:hanging="57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57F55EB"/>
    <w:multiLevelType w:val="multilevel"/>
    <w:tmpl w:val="D83E3E0E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576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%3.%2"/>
      <w:lvlJc w:val="left"/>
      <w:pPr>
        <w:tabs>
          <w:tab w:val="num" w:pos="1728"/>
        </w:tabs>
        <w:ind w:left="1728" w:hanging="576"/>
      </w:pPr>
      <w:rPr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04" w:hanging="648"/>
      </w:p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2808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3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38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3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4896" w:hanging="1440"/>
      </w:pPr>
    </w:lvl>
  </w:abstractNum>
  <w:abstractNum w:abstractNumId="8">
    <w:nsid w:val="50076FA8"/>
    <w:multiLevelType w:val="singleLevel"/>
    <w:tmpl w:val="1F161680"/>
    <w:lvl w:ilvl="0">
      <w:start w:val="1"/>
      <w:numFmt w:val="upperLetter"/>
      <w:pStyle w:val="EE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590E305F"/>
    <w:multiLevelType w:val="singleLevel"/>
    <w:tmpl w:val="F40AA776"/>
    <w:lvl w:ilvl="0">
      <w:start w:val="1"/>
      <w:numFmt w:val="lowerLetter"/>
      <w:pStyle w:val="aaa"/>
      <w:lvlText w:val="(%1)"/>
      <w:lvlJc w:val="left"/>
      <w:pPr>
        <w:tabs>
          <w:tab w:val="num" w:pos="1728"/>
        </w:tabs>
        <w:ind w:left="1728" w:hanging="576"/>
      </w:pPr>
    </w:lvl>
  </w:abstractNum>
  <w:abstractNum w:abstractNumId="10">
    <w:nsid w:val="593B630D"/>
    <w:multiLevelType w:val="multilevel"/>
    <w:tmpl w:val="6F3CC2E2"/>
    <w:lvl w:ilvl="0">
      <w:start w:val="1"/>
      <w:numFmt w:val="decimal"/>
      <w:lvlText w:val="%1.0"/>
      <w:lvlJc w:val="left"/>
      <w:pPr>
        <w:tabs>
          <w:tab w:val="num" w:pos="576"/>
        </w:tabs>
        <w:ind w:left="576" w:hanging="576"/>
      </w:pPr>
      <w:rPr>
        <w:b/>
        <w:i w:val="0"/>
        <w:sz w:val="26"/>
      </w:rPr>
    </w:lvl>
    <w:lvl w:ilvl="1">
      <w:start w:val="1"/>
      <w:numFmt w:val="decimal"/>
      <w:pStyle w:val="aa11"/>
      <w:lvlText w:val="%1.%2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aa111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69704DA"/>
    <w:multiLevelType w:val="singleLevel"/>
    <w:tmpl w:val="9E44FE9E"/>
    <w:lvl w:ilvl="0">
      <w:start w:val="1"/>
      <w:numFmt w:val="upperRoman"/>
      <w:pStyle w:val="FF"/>
      <w:lvlText w:val="(%1)"/>
      <w:lvlJc w:val="left"/>
      <w:pPr>
        <w:tabs>
          <w:tab w:val="num" w:pos="3600"/>
        </w:tabs>
        <w:ind w:left="345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7DB60E45"/>
    <w:multiLevelType w:val="singleLevel"/>
    <w:tmpl w:val="F4224884"/>
    <w:lvl w:ilvl="0">
      <w:start w:val="1"/>
      <w:numFmt w:val="decimal"/>
      <w:pStyle w:val="BBUnder"/>
      <w:lvlText w:val="3.%1"/>
      <w:lvlJc w:val="left"/>
      <w:pPr>
        <w:tabs>
          <w:tab w:val="num" w:pos="1152"/>
        </w:tabs>
        <w:ind w:left="1152" w:hanging="576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0548"/>
    <w:rsid w:val="00005288"/>
    <w:rsid w:val="000200CF"/>
    <w:rsid w:val="000203CF"/>
    <w:rsid w:val="00022B1D"/>
    <w:rsid w:val="00022ECB"/>
    <w:rsid w:val="00023C36"/>
    <w:rsid w:val="00044B9B"/>
    <w:rsid w:val="00046998"/>
    <w:rsid w:val="000538D7"/>
    <w:rsid w:val="0005463E"/>
    <w:rsid w:val="00055002"/>
    <w:rsid w:val="0006527A"/>
    <w:rsid w:val="00073739"/>
    <w:rsid w:val="00081260"/>
    <w:rsid w:val="00086618"/>
    <w:rsid w:val="000953BD"/>
    <w:rsid w:val="000A25CC"/>
    <w:rsid w:val="000B159A"/>
    <w:rsid w:val="000B1B02"/>
    <w:rsid w:val="000B212C"/>
    <w:rsid w:val="000B45C1"/>
    <w:rsid w:val="000D0709"/>
    <w:rsid w:val="000D0E42"/>
    <w:rsid w:val="000D1CDF"/>
    <w:rsid w:val="000D73C4"/>
    <w:rsid w:val="000E3951"/>
    <w:rsid w:val="0010157E"/>
    <w:rsid w:val="00114556"/>
    <w:rsid w:val="00124242"/>
    <w:rsid w:val="00136B94"/>
    <w:rsid w:val="00144001"/>
    <w:rsid w:val="00162F25"/>
    <w:rsid w:val="00172E52"/>
    <w:rsid w:val="001731E8"/>
    <w:rsid w:val="001739D3"/>
    <w:rsid w:val="00176B2F"/>
    <w:rsid w:val="00177737"/>
    <w:rsid w:val="00191A33"/>
    <w:rsid w:val="0019376E"/>
    <w:rsid w:val="001A3D38"/>
    <w:rsid w:val="001A4FEA"/>
    <w:rsid w:val="001B2341"/>
    <w:rsid w:val="001C3157"/>
    <w:rsid w:val="001C4CF5"/>
    <w:rsid w:val="001D5F68"/>
    <w:rsid w:val="001D7675"/>
    <w:rsid w:val="001E0BBB"/>
    <w:rsid w:val="001E6BBA"/>
    <w:rsid w:val="001F0C8B"/>
    <w:rsid w:val="001F1712"/>
    <w:rsid w:val="002166EF"/>
    <w:rsid w:val="00221F27"/>
    <w:rsid w:val="00232F17"/>
    <w:rsid w:val="00236F3E"/>
    <w:rsid w:val="00242825"/>
    <w:rsid w:val="002708ED"/>
    <w:rsid w:val="0027389E"/>
    <w:rsid w:val="002849E1"/>
    <w:rsid w:val="002B20A7"/>
    <w:rsid w:val="002B2758"/>
    <w:rsid w:val="002C26EC"/>
    <w:rsid w:val="002D4815"/>
    <w:rsid w:val="002E12AD"/>
    <w:rsid w:val="002E4CF7"/>
    <w:rsid w:val="002F3630"/>
    <w:rsid w:val="003003E3"/>
    <w:rsid w:val="00316663"/>
    <w:rsid w:val="00320CD5"/>
    <w:rsid w:val="0032180A"/>
    <w:rsid w:val="0032792D"/>
    <w:rsid w:val="00331A31"/>
    <w:rsid w:val="003323DF"/>
    <w:rsid w:val="00334DB9"/>
    <w:rsid w:val="00357B48"/>
    <w:rsid w:val="00363099"/>
    <w:rsid w:val="00364936"/>
    <w:rsid w:val="003A271B"/>
    <w:rsid w:val="003A45E8"/>
    <w:rsid w:val="003B2FA1"/>
    <w:rsid w:val="003C3549"/>
    <w:rsid w:val="003D3554"/>
    <w:rsid w:val="003D6C8E"/>
    <w:rsid w:val="003D6E7F"/>
    <w:rsid w:val="003F6AF3"/>
    <w:rsid w:val="00400BB3"/>
    <w:rsid w:val="00435A8A"/>
    <w:rsid w:val="00436BD5"/>
    <w:rsid w:val="00447E77"/>
    <w:rsid w:val="00465580"/>
    <w:rsid w:val="00467C26"/>
    <w:rsid w:val="004945AE"/>
    <w:rsid w:val="004969AA"/>
    <w:rsid w:val="004B041D"/>
    <w:rsid w:val="004B0BAF"/>
    <w:rsid w:val="004C5EA3"/>
    <w:rsid w:val="004E0344"/>
    <w:rsid w:val="004E078F"/>
    <w:rsid w:val="004E3603"/>
    <w:rsid w:val="004E59E1"/>
    <w:rsid w:val="004F4806"/>
    <w:rsid w:val="0050470B"/>
    <w:rsid w:val="00505E5C"/>
    <w:rsid w:val="005115D2"/>
    <w:rsid w:val="005165A2"/>
    <w:rsid w:val="0052133E"/>
    <w:rsid w:val="005542B8"/>
    <w:rsid w:val="00570CBD"/>
    <w:rsid w:val="0057467B"/>
    <w:rsid w:val="00576C95"/>
    <w:rsid w:val="00583796"/>
    <w:rsid w:val="00585B3B"/>
    <w:rsid w:val="00587604"/>
    <w:rsid w:val="0059136A"/>
    <w:rsid w:val="00591D15"/>
    <w:rsid w:val="0059373A"/>
    <w:rsid w:val="005940CC"/>
    <w:rsid w:val="005A1254"/>
    <w:rsid w:val="005A5105"/>
    <w:rsid w:val="005B626B"/>
    <w:rsid w:val="005C0FF2"/>
    <w:rsid w:val="005D18A7"/>
    <w:rsid w:val="005D5554"/>
    <w:rsid w:val="005E7685"/>
    <w:rsid w:val="006036E5"/>
    <w:rsid w:val="006139E1"/>
    <w:rsid w:val="00624D2E"/>
    <w:rsid w:val="00630844"/>
    <w:rsid w:val="006312B6"/>
    <w:rsid w:val="00631847"/>
    <w:rsid w:val="006450A0"/>
    <w:rsid w:val="00655002"/>
    <w:rsid w:val="00663ABE"/>
    <w:rsid w:val="006A34D0"/>
    <w:rsid w:val="006A7BC2"/>
    <w:rsid w:val="006B404C"/>
    <w:rsid w:val="006B47BA"/>
    <w:rsid w:val="006B7680"/>
    <w:rsid w:val="006C4B05"/>
    <w:rsid w:val="006D0306"/>
    <w:rsid w:val="006D15CC"/>
    <w:rsid w:val="006E0B33"/>
    <w:rsid w:val="006E1902"/>
    <w:rsid w:val="00754EB5"/>
    <w:rsid w:val="007A7344"/>
    <w:rsid w:val="007B6534"/>
    <w:rsid w:val="007C3A3A"/>
    <w:rsid w:val="007E6599"/>
    <w:rsid w:val="007F2798"/>
    <w:rsid w:val="00800047"/>
    <w:rsid w:val="008144DE"/>
    <w:rsid w:val="008167D0"/>
    <w:rsid w:val="0082234E"/>
    <w:rsid w:val="008233CD"/>
    <w:rsid w:val="008262E0"/>
    <w:rsid w:val="00831212"/>
    <w:rsid w:val="008327D9"/>
    <w:rsid w:val="00833066"/>
    <w:rsid w:val="00837D91"/>
    <w:rsid w:val="00844B70"/>
    <w:rsid w:val="00845CA9"/>
    <w:rsid w:val="008866A5"/>
    <w:rsid w:val="00893327"/>
    <w:rsid w:val="008C42A1"/>
    <w:rsid w:val="008C568F"/>
    <w:rsid w:val="008E07DB"/>
    <w:rsid w:val="008E1487"/>
    <w:rsid w:val="008E33BD"/>
    <w:rsid w:val="008E6768"/>
    <w:rsid w:val="008E7449"/>
    <w:rsid w:val="008F156F"/>
    <w:rsid w:val="0090349F"/>
    <w:rsid w:val="0091587F"/>
    <w:rsid w:val="00927B6F"/>
    <w:rsid w:val="009361F9"/>
    <w:rsid w:val="00957D75"/>
    <w:rsid w:val="00966C5A"/>
    <w:rsid w:val="00966EA9"/>
    <w:rsid w:val="0098017D"/>
    <w:rsid w:val="00982514"/>
    <w:rsid w:val="009A5564"/>
    <w:rsid w:val="009C22B5"/>
    <w:rsid w:val="009C2758"/>
    <w:rsid w:val="009D180E"/>
    <w:rsid w:val="009E2CFE"/>
    <w:rsid w:val="009E6F3A"/>
    <w:rsid w:val="009F1860"/>
    <w:rsid w:val="009F24FD"/>
    <w:rsid w:val="009F31DE"/>
    <w:rsid w:val="009F5FEA"/>
    <w:rsid w:val="00A01F1E"/>
    <w:rsid w:val="00A02747"/>
    <w:rsid w:val="00A02A92"/>
    <w:rsid w:val="00A039EF"/>
    <w:rsid w:val="00A16AE6"/>
    <w:rsid w:val="00A1764E"/>
    <w:rsid w:val="00A22F68"/>
    <w:rsid w:val="00A26145"/>
    <w:rsid w:val="00A264A9"/>
    <w:rsid w:val="00A30971"/>
    <w:rsid w:val="00A43A90"/>
    <w:rsid w:val="00A44817"/>
    <w:rsid w:val="00A60084"/>
    <w:rsid w:val="00A62F2F"/>
    <w:rsid w:val="00A82028"/>
    <w:rsid w:val="00A93B95"/>
    <w:rsid w:val="00AA3909"/>
    <w:rsid w:val="00AA64AE"/>
    <w:rsid w:val="00AA718C"/>
    <w:rsid w:val="00AB5844"/>
    <w:rsid w:val="00AD2AA6"/>
    <w:rsid w:val="00AD77D3"/>
    <w:rsid w:val="00AE3FAA"/>
    <w:rsid w:val="00AF18C8"/>
    <w:rsid w:val="00AF5DF6"/>
    <w:rsid w:val="00AF644E"/>
    <w:rsid w:val="00B0000E"/>
    <w:rsid w:val="00B03776"/>
    <w:rsid w:val="00B04AFF"/>
    <w:rsid w:val="00B1552A"/>
    <w:rsid w:val="00B20032"/>
    <w:rsid w:val="00B22840"/>
    <w:rsid w:val="00B40624"/>
    <w:rsid w:val="00B46785"/>
    <w:rsid w:val="00B5074C"/>
    <w:rsid w:val="00B5554F"/>
    <w:rsid w:val="00B573A6"/>
    <w:rsid w:val="00B65D00"/>
    <w:rsid w:val="00B86ADC"/>
    <w:rsid w:val="00B915E3"/>
    <w:rsid w:val="00BB3313"/>
    <w:rsid w:val="00BC62CD"/>
    <w:rsid w:val="00BF4D16"/>
    <w:rsid w:val="00BF58D6"/>
    <w:rsid w:val="00BF76AC"/>
    <w:rsid w:val="00C014E6"/>
    <w:rsid w:val="00C01CE5"/>
    <w:rsid w:val="00C20EAE"/>
    <w:rsid w:val="00C54F18"/>
    <w:rsid w:val="00C601F7"/>
    <w:rsid w:val="00C66EFC"/>
    <w:rsid w:val="00C77E65"/>
    <w:rsid w:val="00C81712"/>
    <w:rsid w:val="00C835E4"/>
    <w:rsid w:val="00C9226F"/>
    <w:rsid w:val="00CA3B4D"/>
    <w:rsid w:val="00CA45F2"/>
    <w:rsid w:val="00CA5CA1"/>
    <w:rsid w:val="00CA74E7"/>
    <w:rsid w:val="00CC4C53"/>
    <w:rsid w:val="00CD5109"/>
    <w:rsid w:val="00CE3809"/>
    <w:rsid w:val="00CF391A"/>
    <w:rsid w:val="00CF5D80"/>
    <w:rsid w:val="00D11A88"/>
    <w:rsid w:val="00D15ED3"/>
    <w:rsid w:val="00D21A0E"/>
    <w:rsid w:val="00D27304"/>
    <w:rsid w:val="00D3560A"/>
    <w:rsid w:val="00D37118"/>
    <w:rsid w:val="00D5298C"/>
    <w:rsid w:val="00D54F50"/>
    <w:rsid w:val="00D70338"/>
    <w:rsid w:val="00D83467"/>
    <w:rsid w:val="00D84733"/>
    <w:rsid w:val="00D863A2"/>
    <w:rsid w:val="00D903B1"/>
    <w:rsid w:val="00D92EFB"/>
    <w:rsid w:val="00DB0548"/>
    <w:rsid w:val="00DB2491"/>
    <w:rsid w:val="00DC0754"/>
    <w:rsid w:val="00DD6E76"/>
    <w:rsid w:val="00DF3B35"/>
    <w:rsid w:val="00E034C6"/>
    <w:rsid w:val="00E03724"/>
    <w:rsid w:val="00E04B3A"/>
    <w:rsid w:val="00E10A28"/>
    <w:rsid w:val="00E13CF3"/>
    <w:rsid w:val="00E17985"/>
    <w:rsid w:val="00E21D42"/>
    <w:rsid w:val="00E25604"/>
    <w:rsid w:val="00E270A8"/>
    <w:rsid w:val="00E32E7D"/>
    <w:rsid w:val="00E34FC4"/>
    <w:rsid w:val="00E354B6"/>
    <w:rsid w:val="00E3568A"/>
    <w:rsid w:val="00E413DE"/>
    <w:rsid w:val="00E45EA5"/>
    <w:rsid w:val="00E555B5"/>
    <w:rsid w:val="00E62DA2"/>
    <w:rsid w:val="00E6470D"/>
    <w:rsid w:val="00E81FC4"/>
    <w:rsid w:val="00EA1237"/>
    <w:rsid w:val="00EA78A5"/>
    <w:rsid w:val="00EC1B60"/>
    <w:rsid w:val="00EC2F37"/>
    <w:rsid w:val="00EC3F15"/>
    <w:rsid w:val="00ED05C4"/>
    <w:rsid w:val="00EF23FE"/>
    <w:rsid w:val="00EF2AB2"/>
    <w:rsid w:val="00EF3B65"/>
    <w:rsid w:val="00F02C71"/>
    <w:rsid w:val="00F310E8"/>
    <w:rsid w:val="00F3230A"/>
    <w:rsid w:val="00F33D04"/>
    <w:rsid w:val="00F40BF1"/>
    <w:rsid w:val="00F51983"/>
    <w:rsid w:val="00F63FEE"/>
    <w:rsid w:val="00F647B5"/>
    <w:rsid w:val="00F700B1"/>
    <w:rsid w:val="00F7530A"/>
    <w:rsid w:val="00FB2022"/>
    <w:rsid w:val="00FB3D35"/>
    <w:rsid w:val="00FB3EA3"/>
    <w:rsid w:val="00FB7679"/>
    <w:rsid w:val="00FC044D"/>
    <w:rsid w:val="00FC14AD"/>
    <w:rsid w:val="00FD5245"/>
    <w:rsid w:val="00FE3412"/>
    <w:rsid w:val="00FE4929"/>
    <w:rsid w:val="00FF0589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5"/>
      </w:numPr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6"/>
      </w:numPr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7"/>
      </w:numPr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8"/>
      </w:numPr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9"/>
      </w:numPr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">
    <w:name w:val="AA"/>
    <w:basedOn w:val="Normal"/>
    <w:pPr>
      <w:spacing w:after="240"/>
    </w:pPr>
    <w:rPr>
      <w:rFonts w:ascii="Times New Roman" w:hAnsi="Times New Roman"/>
      <w:b/>
      <w:sz w:val="26"/>
    </w:rPr>
  </w:style>
  <w:style w:type="paragraph" w:customStyle="1" w:styleId="AABody">
    <w:name w:val="AABody"/>
    <w:basedOn w:val="Normal"/>
    <w:pPr>
      <w:spacing w:after="160"/>
      <w:ind w:left="576"/>
    </w:pPr>
    <w:rPr>
      <w:rFonts w:ascii="Times New Roman" w:hAnsi="Times New Roman"/>
      <w:sz w:val="24"/>
    </w:rPr>
  </w:style>
  <w:style w:type="paragraph" w:customStyle="1" w:styleId="BB">
    <w:name w:val="BB"/>
    <w:basedOn w:val="Normal"/>
    <w:pPr>
      <w:spacing w:after="240"/>
    </w:pPr>
    <w:rPr>
      <w:rFonts w:ascii="Times New Roman" w:hAnsi="Times New Roman"/>
      <w:sz w:val="24"/>
    </w:rPr>
  </w:style>
  <w:style w:type="paragraph" w:customStyle="1" w:styleId="BBBody">
    <w:name w:val="BBBody"/>
    <w:basedOn w:val="Normal"/>
    <w:pPr>
      <w:spacing w:after="240"/>
      <w:ind w:left="1152"/>
    </w:pPr>
    <w:rPr>
      <w:rFonts w:ascii="Times New Roman" w:hAnsi="Times New Roman"/>
      <w:sz w:val="24"/>
    </w:rPr>
  </w:style>
  <w:style w:type="paragraph" w:customStyle="1" w:styleId="BBUnder">
    <w:name w:val="BBUnder"/>
    <w:basedOn w:val="Normal"/>
    <w:pPr>
      <w:numPr>
        <w:numId w:val="6"/>
      </w:numPr>
      <w:spacing w:after="160"/>
    </w:pPr>
    <w:rPr>
      <w:rFonts w:ascii="Times New Roman" w:hAnsi="Times New Roman"/>
      <w:sz w:val="24"/>
      <w:u w:val="single"/>
    </w:rPr>
  </w:style>
  <w:style w:type="paragraph" w:customStyle="1" w:styleId="CC">
    <w:name w:val="CC"/>
    <w:basedOn w:val="Normal"/>
    <w:pPr>
      <w:numPr>
        <w:numId w:val="8"/>
      </w:numPr>
      <w:spacing w:after="120"/>
    </w:pPr>
    <w:rPr>
      <w:rFonts w:ascii="Times New Roman" w:hAnsi="Times New Roman"/>
      <w:sz w:val="24"/>
      <w:lang w:val="en-GB"/>
    </w:rPr>
  </w:style>
  <w:style w:type="paragraph" w:customStyle="1" w:styleId="CCBody">
    <w:name w:val="CCBody"/>
    <w:basedOn w:val="Normal"/>
    <w:pPr>
      <w:spacing w:after="240"/>
      <w:ind w:left="1728"/>
    </w:pPr>
    <w:rPr>
      <w:rFonts w:ascii="Times New Roman" w:hAnsi="Times New Roman"/>
      <w:sz w:val="24"/>
    </w:rPr>
  </w:style>
  <w:style w:type="paragraph" w:customStyle="1" w:styleId="DD">
    <w:name w:val="DD"/>
    <w:basedOn w:val="Normal"/>
    <w:pPr>
      <w:numPr>
        <w:numId w:val="9"/>
      </w:numPr>
      <w:tabs>
        <w:tab w:val="clear" w:pos="1296"/>
        <w:tab w:val="num" w:pos="360"/>
        <w:tab w:val="left" w:pos="2160"/>
      </w:tabs>
      <w:spacing w:after="240"/>
      <w:ind w:left="2160" w:hanging="450"/>
      <w:jc w:val="both"/>
    </w:pPr>
    <w:rPr>
      <w:rFonts w:ascii="Times New Roman" w:hAnsi="Times New Roman"/>
      <w:sz w:val="24"/>
    </w:rPr>
  </w:style>
  <w:style w:type="paragraph" w:customStyle="1" w:styleId="DDBody">
    <w:name w:val="DDBody"/>
    <w:basedOn w:val="Normal"/>
    <w:pPr>
      <w:spacing w:after="240"/>
      <w:ind w:left="2304"/>
    </w:pPr>
    <w:rPr>
      <w:rFonts w:ascii="Times New Roman" w:hAnsi="Times New Roman"/>
      <w:sz w:val="24"/>
    </w:rPr>
  </w:style>
  <w:style w:type="paragraph" w:customStyle="1" w:styleId="DDUnder">
    <w:name w:val="DDUnder"/>
    <w:basedOn w:val="DD"/>
    <w:rPr>
      <w:u w:val="single"/>
    </w:rPr>
  </w:style>
  <w:style w:type="paragraph" w:customStyle="1" w:styleId="CCUnder">
    <w:name w:val="CCUnder"/>
    <w:basedOn w:val="CC"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N">
    <w:name w:val="NN"/>
    <w:basedOn w:val="Normal"/>
    <w:pPr>
      <w:tabs>
        <w:tab w:val="left" w:pos="1260"/>
      </w:tabs>
      <w:ind w:left="1260" w:hanging="1260"/>
    </w:pPr>
    <w:rPr>
      <w:rFonts w:ascii="Times New Roman" w:hAnsi="Times New Roman"/>
      <w:sz w:val="24"/>
    </w:rPr>
  </w:style>
  <w:style w:type="paragraph" w:customStyle="1" w:styleId="torbd">
    <w:name w:val="torbd"/>
    <w:basedOn w:val="Normal"/>
    <w:pPr>
      <w:spacing w:after="160"/>
      <w:jc w:val="center"/>
    </w:pPr>
    <w:rPr>
      <w:rFonts w:ascii="Times New Roman" w:hAnsi="Times New Roman"/>
      <w:b/>
      <w:sz w:val="36"/>
    </w:rPr>
  </w:style>
  <w:style w:type="paragraph" w:styleId="ListBullet3">
    <w:name w:val="List Bullet 3"/>
    <w:basedOn w:val="Normal"/>
    <w:autoRedefine/>
    <w:pPr>
      <w:numPr>
        <w:numId w:val="1"/>
      </w:numPr>
    </w:pPr>
    <w:rPr>
      <w:rFonts w:ascii="Times New Roman" w:hAnsi="Times New Roman"/>
      <w:sz w:val="20"/>
    </w:rPr>
  </w:style>
  <w:style w:type="paragraph" w:styleId="ListBullet5">
    <w:name w:val="List Bullet 5"/>
    <w:basedOn w:val="Normal"/>
    <w:autoRedefine/>
    <w:pPr>
      <w:numPr>
        <w:numId w:val="2"/>
      </w:numPr>
    </w:pPr>
    <w:rPr>
      <w:rFonts w:ascii="Times New Roman" w:hAnsi="Times New Roman"/>
      <w:sz w:val="20"/>
    </w:rPr>
  </w:style>
  <w:style w:type="paragraph" w:customStyle="1" w:styleId="BULLETT">
    <w:name w:val="BULLETT"/>
    <w:basedOn w:val="Normal"/>
    <w:pPr>
      <w:numPr>
        <w:numId w:val="7"/>
      </w:numPr>
    </w:pPr>
    <w:rPr>
      <w:rFonts w:ascii="Times New Roman" w:hAnsi="Times New Roman"/>
      <w:sz w:val="24"/>
    </w:rPr>
  </w:style>
  <w:style w:type="paragraph" w:customStyle="1" w:styleId="EE">
    <w:name w:val="EE"/>
    <w:basedOn w:val="Normal"/>
    <w:pPr>
      <w:numPr>
        <w:numId w:val="10"/>
      </w:numPr>
      <w:tabs>
        <w:tab w:val="clear" w:pos="360"/>
        <w:tab w:val="left" w:pos="2880"/>
      </w:tabs>
      <w:spacing w:after="240"/>
      <w:ind w:left="2664"/>
    </w:pPr>
    <w:rPr>
      <w:rFonts w:ascii="Times New Roman" w:hAnsi="Times New Roman"/>
      <w:sz w:val="24"/>
    </w:rPr>
  </w:style>
  <w:style w:type="paragraph" w:customStyle="1" w:styleId="EEBody">
    <w:name w:val="EEBody"/>
    <w:basedOn w:val="EE"/>
    <w:autoRedefine/>
    <w:pPr>
      <w:numPr>
        <w:numId w:val="0"/>
      </w:numPr>
      <w:ind w:left="2880"/>
    </w:pPr>
  </w:style>
  <w:style w:type="paragraph" w:customStyle="1" w:styleId="FF">
    <w:name w:val="FF"/>
    <w:basedOn w:val="Normal"/>
    <w:autoRedefine/>
    <w:pPr>
      <w:numPr>
        <w:numId w:val="11"/>
      </w:numPr>
      <w:tabs>
        <w:tab w:val="left" w:pos="3456"/>
      </w:tabs>
      <w:spacing w:after="240"/>
    </w:pPr>
    <w:rPr>
      <w:rFonts w:ascii="Times New Roman" w:hAnsi="Times New Roman"/>
      <w:sz w:val="24"/>
    </w:rPr>
  </w:style>
  <w:style w:type="paragraph" w:customStyle="1" w:styleId="FFBody">
    <w:name w:val="FFBody"/>
    <w:basedOn w:val="FF"/>
    <w:pPr>
      <w:numPr>
        <w:numId w:val="0"/>
      </w:numPr>
      <w:ind w:left="3456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customStyle="1" w:styleId="aaBody0">
    <w:name w:val="aaBody"/>
    <w:basedOn w:val="Normal"/>
    <w:pPr>
      <w:spacing w:after="160"/>
    </w:pPr>
    <w:rPr>
      <w:rFonts w:ascii="Times New Roman" w:hAnsi="Times New Roman"/>
      <w:sz w:val="24"/>
    </w:rPr>
  </w:style>
  <w:style w:type="paragraph" w:customStyle="1" w:styleId="aa1">
    <w:name w:val="aa1."/>
    <w:basedOn w:val="Normal"/>
    <w:pPr>
      <w:tabs>
        <w:tab w:val="num" w:pos="576"/>
      </w:tabs>
      <w:spacing w:after="240"/>
      <w:ind w:left="576" w:hanging="576"/>
    </w:pPr>
    <w:rPr>
      <w:rFonts w:ascii="Times New Roman" w:hAnsi="Times New Roman"/>
      <w:b/>
      <w:sz w:val="26"/>
    </w:rPr>
  </w:style>
  <w:style w:type="paragraph" w:customStyle="1" w:styleId="aa11">
    <w:name w:val="aa1.1"/>
    <w:basedOn w:val="aa1"/>
    <w:autoRedefine/>
    <w:pPr>
      <w:numPr>
        <w:ilvl w:val="1"/>
        <w:numId w:val="3"/>
      </w:numPr>
      <w:tabs>
        <w:tab w:val="clear" w:pos="1152"/>
        <w:tab w:val="num" w:pos="1830"/>
      </w:tabs>
      <w:ind w:left="1830" w:hanging="390"/>
    </w:pPr>
    <w:rPr>
      <w:b w:val="0"/>
      <w:sz w:val="24"/>
    </w:rPr>
  </w:style>
  <w:style w:type="paragraph" w:customStyle="1" w:styleId="aa111">
    <w:name w:val="aa1.1.1"/>
    <w:basedOn w:val="aa11"/>
    <w:autoRedefine/>
    <w:pPr>
      <w:numPr>
        <w:ilvl w:val="2"/>
      </w:numPr>
      <w:tabs>
        <w:tab w:val="clear" w:pos="1440"/>
        <w:tab w:val="num" w:pos="1830"/>
      </w:tabs>
      <w:ind w:left="1830" w:hanging="390"/>
    </w:pPr>
  </w:style>
  <w:style w:type="paragraph" w:customStyle="1" w:styleId="aaBody11">
    <w:name w:val="aaBody1.1"/>
    <w:basedOn w:val="Normal"/>
    <w:pPr>
      <w:spacing w:after="240"/>
      <w:ind w:left="576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4E0344"/>
    <w:rPr>
      <w:rFonts w:ascii="Arial" w:hAnsi="Arial"/>
      <w:sz w:val="22"/>
      <w:lang w:val="en-US"/>
    </w:rPr>
  </w:style>
  <w:style w:type="paragraph" w:customStyle="1" w:styleId="aaa">
    <w:name w:val="aa(a)"/>
    <w:basedOn w:val="Normal"/>
    <w:pPr>
      <w:numPr>
        <w:numId w:val="4"/>
      </w:numPr>
      <w:spacing w:after="1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4E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344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176B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B2F"/>
    <w:rPr>
      <w:sz w:val="20"/>
    </w:rPr>
  </w:style>
  <w:style w:type="character" w:customStyle="1" w:styleId="CommentTextChar">
    <w:name w:val="Comment Text Char"/>
    <w:link w:val="CommentText"/>
    <w:rsid w:val="00176B2F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76B2F"/>
    <w:rPr>
      <w:b/>
      <w:bCs/>
    </w:rPr>
  </w:style>
  <w:style w:type="character" w:customStyle="1" w:styleId="CommentSubjectChar">
    <w:name w:val="Comment Subject Char"/>
    <w:link w:val="CommentSubject"/>
    <w:rsid w:val="00176B2F"/>
    <w:rPr>
      <w:rFonts w:ascii="Arial" w:hAnsi="Arial"/>
      <w:b/>
      <w:bCs/>
      <w:lang w:val="en-US"/>
    </w:rPr>
  </w:style>
  <w:style w:type="character" w:customStyle="1" w:styleId="a-size-large1">
    <w:name w:val="a-size-large1"/>
    <w:rsid w:val="00176B2F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9F24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5"/>
      </w:numPr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6"/>
      </w:numPr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7"/>
      </w:numPr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8"/>
      </w:numPr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9"/>
      </w:numPr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">
    <w:name w:val="AA"/>
    <w:basedOn w:val="Normal"/>
    <w:pPr>
      <w:spacing w:after="240"/>
    </w:pPr>
    <w:rPr>
      <w:rFonts w:ascii="Times New Roman" w:hAnsi="Times New Roman"/>
      <w:b/>
      <w:sz w:val="26"/>
    </w:rPr>
  </w:style>
  <w:style w:type="paragraph" w:customStyle="1" w:styleId="AABody">
    <w:name w:val="AABody"/>
    <w:basedOn w:val="Normal"/>
    <w:pPr>
      <w:spacing w:after="160"/>
      <w:ind w:left="576"/>
    </w:pPr>
    <w:rPr>
      <w:rFonts w:ascii="Times New Roman" w:hAnsi="Times New Roman"/>
      <w:sz w:val="24"/>
    </w:rPr>
  </w:style>
  <w:style w:type="paragraph" w:customStyle="1" w:styleId="BB">
    <w:name w:val="BB"/>
    <w:basedOn w:val="Normal"/>
    <w:pPr>
      <w:spacing w:after="240"/>
    </w:pPr>
    <w:rPr>
      <w:rFonts w:ascii="Times New Roman" w:hAnsi="Times New Roman"/>
      <w:sz w:val="24"/>
    </w:rPr>
  </w:style>
  <w:style w:type="paragraph" w:customStyle="1" w:styleId="BBBody">
    <w:name w:val="BBBody"/>
    <w:basedOn w:val="Normal"/>
    <w:pPr>
      <w:spacing w:after="240"/>
      <w:ind w:left="1152"/>
    </w:pPr>
    <w:rPr>
      <w:rFonts w:ascii="Times New Roman" w:hAnsi="Times New Roman"/>
      <w:sz w:val="24"/>
    </w:rPr>
  </w:style>
  <w:style w:type="paragraph" w:customStyle="1" w:styleId="BBUnder">
    <w:name w:val="BBUnder"/>
    <w:basedOn w:val="Normal"/>
    <w:pPr>
      <w:numPr>
        <w:numId w:val="6"/>
      </w:numPr>
      <w:spacing w:after="160"/>
    </w:pPr>
    <w:rPr>
      <w:rFonts w:ascii="Times New Roman" w:hAnsi="Times New Roman"/>
      <w:sz w:val="24"/>
      <w:u w:val="single"/>
    </w:rPr>
  </w:style>
  <w:style w:type="paragraph" w:customStyle="1" w:styleId="CC">
    <w:name w:val="CC"/>
    <w:basedOn w:val="Normal"/>
    <w:pPr>
      <w:numPr>
        <w:numId w:val="8"/>
      </w:numPr>
      <w:spacing w:after="120"/>
    </w:pPr>
    <w:rPr>
      <w:rFonts w:ascii="Times New Roman" w:hAnsi="Times New Roman"/>
      <w:sz w:val="24"/>
      <w:lang w:val="en-GB"/>
    </w:rPr>
  </w:style>
  <w:style w:type="paragraph" w:customStyle="1" w:styleId="CCBody">
    <w:name w:val="CCBody"/>
    <w:basedOn w:val="Normal"/>
    <w:pPr>
      <w:spacing w:after="240"/>
      <w:ind w:left="1728"/>
    </w:pPr>
    <w:rPr>
      <w:rFonts w:ascii="Times New Roman" w:hAnsi="Times New Roman"/>
      <w:sz w:val="24"/>
    </w:rPr>
  </w:style>
  <w:style w:type="paragraph" w:customStyle="1" w:styleId="DD">
    <w:name w:val="DD"/>
    <w:basedOn w:val="Normal"/>
    <w:pPr>
      <w:numPr>
        <w:numId w:val="9"/>
      </w:numPr>
      <w:tabs>
        <w:tab w:val="clear" w:pos="1296"/>
        <w:tab w:val="num" w:pos="360"/>
        <w:tab w:val="left" w:pos="2160"/>
      </w:tabs>
      <w:spacing w:after="240"/>
      <w:ind w:left="2160" w:hanging="450"/>
      <w:jc w:val="both"/>
    </w:pPr>
    <w:rPr>
      <w:rFonts w:ascii="Times New Roman" w:hAnsi="Times New Roman"/>
      <w:sz w:val="24"/>
    </w:rPr>
  </w:style>
  <w:style w:type="paragraph" w:customStyle="1" w:styleId="DDBody">
    <w:name w:val="DDBody"/>
    <w:basedOn w:val="Normal"/>
    <w:pPr>
      <w:spacing w:after="240"/>
      <w:ind w:left="2304"/>
    </w:pPr>
    <w:rPr>
      <w:rFonts w:ascii="Times New Roman" w:hAnsi="Times New Roman"/>
      <w:sz w:val="24"/>
    </w:rPr>
  </w:style>
  <w:style w:type="paragraph" w:customStyle="1" w:styleId="DDUnder">
    <w:name w:val="DDUnder"/>
    <w:basedOn w:val="DD"/>
    <w:rPr>
      <w:u w:val="single"/>
    </w:rPr>
  </w:style>
  <w:style w:type="paragraph" w:customStyle="1" w:styleId="CCUnder">
    <w:name w:val="CCUnder"/>
    <w:basedOn w:val="CC"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N">
    <w:name w:val="NN"/>
    <w:basedOn w:val="Normal"/>
    <w:pPr>
      <w:tabs>
        <w:tab w:val="left" w:pos="1260"/>
      </w:tabs>
      <w:ind w:left="1260" w:hanging="1260"/>
    </w:pPr>
    <w:rPr>
      <w:rFonts w:ascii="Times New Roman" w:hAnsi="Times New Roman"/>
      <w:sz w:val="24"/>
    </w:rPr>
  </w:style>
  <w:style w:type="paragraph" w:customStyle="1" w:styleId="torbd">
    <w:name w:val="torbd"/>
    <w:basedOn w:val="Normal"/>
    <w:pPr>
      <w:spacing w:after="160"/>
      <w:jc w:val="center"/>
    </w:pPr>
    <w:rPr>
      <w:rFonts w:ascii="Times New Roman" w:hAnsi="Times New Roman"/>
      <w:b/>
      <w:sz w:val="36"/>
    </w:rPr>
  </w:style>
  <w:style w:type="paragraph" w:styleId="ListBullet3">
    <w:name w:val="List Bullet 3"/>
    <w:basedOn w:val="Normal"/>
    <w:autoRedefine/>
    <w:pPr>
      <w:numPr>
        <w:numId w:val="1"/>
      </w:numPr>
    </w:pPr>
    <w:rPr>
      <w:rFonts w:ascii="Times New Roman" w:hAnsi="Times New Roman"/>
      <w:sz w:val="20"/>
    </w:rPr>
  </w:style>
  <w:style w:type="paragraph" w:styleId="ListBullet5">
    <w:name w:val="List Bullet 5"/>
    <w:basedOn w:val="Normal"/>
    <w:autoRedefine/>
    <w:pPr>
      <w:numPr>
        <w:numId w:val="2"/>
      </w:numPr>
    </w:pPr>
    <w:rPr>
      <w:rFonts w:ascii="Times New Roman" w:hAnsi="Times New Roman"/>
      <w:sz w:val="20"/>
    </w:rPr>
  </w:style>
  <w:style w:type="paragraph" w:customStyle="1" w:styleId="BULLETT">
    <w:name w:val="BULLETT"/>
    <w:basedOn w:val="Normal"/>
    <w:pPr>
      <w:numPr>
        <w:numId w:val="7"/>
      </w:numPr>
    </w:pPr>
    <w:rPr>
      <w:rFonts w:ascii="Times New Roman" w:hAnsi="Times New Roman"/>
      <w:sz w:val="24"/>
    </w:rPr>
  </w:style>
  <w:style w:type="paragraph" w:customStyle="1" w:styleId="EE">
    <w:name w:val="EE"/>
    <w:basedOn w:val="Normal"/>
    <w:pPr>
      <w:numPr>
        <w:numId w:val="10"/>
      </w:numPr>
      <w:tabs>
        <w:tab w:val="clear" w:pos="360"/>
        <w:tab w:val="left" w:pos="2880"/>
      </w:tabs>
      <w:spacing w:after="240"/>
      <w:ind w:left="2664"/>
    </w:pPr>
    <w:rPr>
      <w:rFonts w:ascii="Times New Roman" w:hAnsi="Times New Roman"/>
      <w:sz w:val="24"/>
    </w:rPr>
  </w:style>
  <w:style w:type="paragraph" w:customStyle="1" w:styleId="EEBody">
    <w:name w:val="EEBody"/>
    <w:basedOn w:val="EE"/>
    <w:autoRedefine/>
    <w:pPr>
      <w:numPr>
        <w:numId w:val="0"/>
      </w:numPr>
      <w:ind w:left="2880"/>
    </w:pPr>
  </w:style>
  <w:style w:type="paragraph" w:customStyle="1" w:styleId="FF">
    <w:name w:val="FF"/>
    <w:basedOn w:val="Normal"/>
    <w:autoRedefine/>
    <w:pPr>
      <w:numPr>
        <w:numId w:val="11"/>
      </w:numPr>
      <w:tabs>
        <w:tab w:val="left" w:pos="3456"/>
      </w:tabs>
      <w:spacing w:after="240"/>
    </w:pPr>
    <w:rPr>
      <w:rFonts w:ascii="Times New Roman" w:hAnsi="Times New Roman"/>
      <w:sz w:val="24"/>
    </w:rPr>
  </w:style>
  <w:style w:type="paragraph" w:customStyle="1" w:styleId="FFBody">
    <w:name w:val="FFBody"/>
    <w:basedOn w:val="FF"/>
    <w:pPr>
      <w:numPr>
        <w:numId w:val="0"/>
      </w:numPr>
      <w:ind w:left="3456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customStyle="1" w:styleId="aaBody0">
    <w:name w:val="aaBody"/>
    <w:basedOn w:val="Normal"/>
    <w:pPr>
      <w:spacing w:after="160"/>
    </w:pPr>
    <w:rPr>
      <w:rFonts w:ascii="Times New Roman" w:hAnsi="Times New Roman"/>
      <w:sz w:val="24"/>
    </w:rPr>
  </w:style>
  <w:style w:type="paragraph" w:customStyle="1" w:styleId="aa1">
    <w:name w:val="aa1."/>
    <w:basedOn w:val="Normal"/>
    <w:pPr>
      <w:tabs>
        <w:tab w:val="num" w:pos="576"/>
      </w:tabs>
      <w:spacing w:after="240"/>
      <w:ind w:left="576" w:hanging="576"/>
    </w:pPr>
    <w:rPr>
      <w:rFonts w:ascii="Times New Roman" w:hAnsi="Times New Roman"/>
      <w:b/>
      <w:sz w:val="26"/>
    </w:rPr>
  </w:style>
  <w:style w:type="paragraph" w:customStyle="1" w:styleId="aa11">
    <w:name w:val="aa1.1"/>
    <w:basedOn w:val="aa1"/>
    <w:autoRedefine/>
    <w:pPr>
      <w:numPr>
        <w:ilvl w:val="1"/>
        <w:numId w:val="3"/>
      </w:numPr>
      <w:tabs>
        <w:tab w:val="clear" w:pos="1152"/>
        <w:tab w:val="num" w:pos="1830"/>
      </w:tabs>
      <w:ind w:left="1830" w:hanging="390"/>
    </w:pPr>
    <w:rPr>
      <w:b w:val="0"/>
      <w:sz w:val="24"/>
    </w:rPr>
  </w:style>
  <w:style w:type="paragraph" w:customStyle="1" w:styleId="aa111">
    <w:name w:val="aa1.1.1"/>
    <w:basedOn w:val="aa11"/>
    <w:autoRedefine/>
    <w:pPr>
      <w:numPr>
        <w:ilvl w:val="2"/>
      </w:numPr>
      <w:tabs>
        <w:tab w:val="clear" w:pos="1440"/>
        <w:tab w:val="num" w:pos="1830"/>
      </w:tabs>
      <w:ind w:left="1830" w:hanging="390"/>
    </w:pPr>
  </w:style>
  <w:style w:type="paragraph" w:customStyle="1" w:styleId="aaBody11">
    <w:name w:val="aaBody1.1"/>
    <w:basedOn w:val="Normal"/>
    <w:pPr>
      <w:spacing w:after="240"/>
      <w:ind w:left="576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4E0344"/>
    <w:rPr>
      <w:rFonts w:ascii="Arial" w:hAnsi="Arial"/>
      <w:sz w:val="22"/>
      <w:lang w:val="en-US"/>
    </w:rPr>
  </w:style>
  <w:style w:type="paragraph" w:customStyle="1" w:styleId="aaa">
    <w:name w:val="aa(a)"/>
    <w:basedOn w:val="Normal"/>
    <w:pPr>
      <w:numPr>
        <w:numId w:val="4"/>
      </w:numPr>
      <w:spacing w:after="1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4E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344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176B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B2F"/>
    <w:rPr>
      <w:sz w:val="20"/>
    </w:rPr>
  </w:style>
  <w:style w:type="character" w:customStyle="1" w:styleId="CommentTextChar">
    <w:name w:val="Comment Text Char"/>
    <w:link w:val="CommentText"/>
    <w:rsid w:val="00176B2F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76B2F"/>
    <w:rPr>
      <w:b/>
      <w:bCs/>
    </w:rPr>
  </w:style>
  <w:style w:type="character" w:customStyle="1" w:styleId="CommentSubjectChar">
    <w:name w:val="Comment Subject Char"/>
    <w:link w:val="CommentSubject"/>
    <w:rsid w:val="00176B2F"/>
    <w:rPr>
      <w:rFonts w:ascii="Arial" w:hAnsi="Arial"/>
      <w:b/>
      <w:bCs/>
      <w:lang w:val="en-US"/>
    </w:rPr>
  </w:style>
  <w:style w:type="character" w:customStyle="1" w:styleId="a-size-large1">
    <w:name w:val="a-size-large1"/>
    <w:rsid w:val="00176B2F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9F24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747F-E953-400F-9780-5EA796F5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DISTRICT SCHOOL BOARD</vt:lpstr>
    </vt:vector>
  </TitlesOfParts>
  <Company>TDSB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DISTRICT SCHOOL BOARD</dc:title>
  <dc:creator>Susan Hallett</dc:creator>
  <cp:lastModifiedBy>Buonastella, Matteo</cp:lastModifiedBy>
  <cp:revision>2</cp:revision>
  <cp:lastPrinted>2016-09-20T17:55:00Z</cp:lastPrinted>
  <dcterms:created xsi:type="dcterms:W3CDTF">2019-01-09T19:53:00Z</dcterms:created>
  <dcterms:modified xsi:type="dcterms:W3CDTF">2019-01-09T19:53:00Z</dcterms:modified>
</cp:coreProperties>
</file>