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A5" w:rsidRDefault="00E8164E" w:rsidP="005673B8">
      <w:pPr>
        <w:pStyle w:val="Title"/>
      </w:pPr>
      <w:r>
        <w:rPr>
          <w:noProof/>
        </w:rPr>
        <w:drawing>
          <wp:inline distT="0" distB="0" distL="0" distR="0">
            <wp:extent cx="1499616" cy="562877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 Logo_H_RGB (JPE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83" cy="58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CF" w:rsidRDefault="00C40CCF" w:rsidP="005673B8">
      <w:pPr>
        <w:pStyle w:val="Title"/>
      </w:pPr>
    </w:p>
    <w:p w:rsidR="007804A5" w:rsidRDefault="002451F2" w:rsidP="005673B8">
      <w:pPr>
        <w:pStyle w:val="Title"/>
      </w:pPr>
      <w:r>
        <w:t>memorandum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BD4FC3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8AE73C0BB222459BBDC5E3E56607ACCD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:rsidR="005673B8" w:rsidRPr="00F358EA" w:rsidRDefault="002451F2" w:rsidP="002451F2">
            <w:pPr>
              <w:pStyle w:val="Heading2"/>
            </w:pPr>
            <w:r>
              <w:t>Elementary principals</w:t>
            </w:r>
          </w:p>
        </w:tc>
      </w:tr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BD4FC3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D9242EE791D54125B0BDC366DAC5D891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:rsidR="005673B8" w:rsidRPr="00F358EA" w:rsidRDefault="002451F2" w:rsidP="002451F2">
            <w:pPr>
              <w:pStyle w:val="Heading2"/>
            </w:pPr>
            <w:r>
              <w:t>dr. marsha drake</w:t>
            </w:r>
            <w:r w:rsidR="007804A5">
              <w:t>, chief of equity</w:t>
            </w:r>
          </w:p>
        </w:tc>
      </w:tr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BD4FC3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4E64723B618F4E05B25DEDB7BD0F3BBA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:rsidR="005673B8" w:rsidRPr="00F358EA" w:rsidRDefault="002451F2" w:rsidP="002451F2">
            <w:pPr>
              <w:pStyle w:val="Heading2"/>
            </w:pPr>
            <w:r>
              <w:t>kindergarten online registration</w:t>
            </w:r>
          </w:p>
        </w:tc>
      </w:tr>
      <w:tr w:rsidR="005673B8" w:rsidTr="00431C47">
        <w:trPr>
          <w:cantSplit/>
        </w:trPr>
        <w:tc>
          <w:tcPr>
            <w:tcW w:w="1357" w:type="dxa"/>
          </w:tcPr>
          <w:p w:rsidR="005673B8" w:rsidRPr="005673B8" w:rsidRDefault="00BD4FC3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E7951E3A564D469283C7FC6F08EF7271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:rsidR="005673B8" w:rsidRPr="00F358EA" w:rsidRDefault="002451F2" w:rsidP="002451F2">
            <w:pPr>
              <w:pStyle w:val="Heading2"/>
            </w:pPr>
            <w:r>
              <w:t>March 26, 2020</w:t>
            </w:r>
          </w:p>
        </w:tc>
      </w:tr>
      <w:tr w:rsidR="005673B8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:rsidR="005673B8" w:rsidRPr="005673B8" w:rsidRDefault="005673B8" w:rsidP="002451F2">
            <w:pPr>
              <w:pStyle w:val="Heading1"/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:rsidR="005673B8" w:rsidRPr="00F358EA" w:rsidRDefault="005673B8" w:rsidP="002451F2">
            <w:pPr>
              <w:pStyle w:val="Heading2"/>
            </w:pPr>
          </w:p>
        </w:tc>
      </w:tr>
    </w:tbl>
    <w:p w:rsidR="006A60FE" w:rsidRDefault="002451F2" w:rsidP="007A1081">
      <w:r>
        <w:t>Onl</w:t>
      </w:r>
      <w:r w:rsidR="007804A5">
        <w:t>ine registration will open for incoming</w:t>
      </w:r>
      <w:r>
        <w:t xml:space="preserve"> kindergarten students on Monday, March 30</w:t>
      </w:r>
      <w:r w:rsidRPr="002451F2">
        <w:rPr>
          <w:vertAlign w:val="superscript"/>
        </w:rPr>
        <w:t>th</w:t>
      </w:r>
      <w:r>
        <w:t xml:space="preserve"> and will remain open until April 3</w:t>
      </w:r>
      <w:r w:rsidRPr="002451F2">
        <w:rPr>
          <w:vertAlign w:val="superscript"/>
        </w:rPr>
        <w:t>rd</w:t>
      </w:r>
      <w:r>
        <w:t xml:space="preserve">. Families can register </w:t>
      </w:r>
      <w:r w:rsidR="006A60FE">
        <w:t xml:space="preserve">kindergarten students </w:t>
      </w:r>
      <w:r>
        <w:t xml:space="preserve">following the link provided for School Registration on the HCS website located under the Parents and Students tab. </w:t>
      </w:r>
    </w:p>
    <w:p w:rsidR="00C8765D" w:rsidRDefault="002950F4" w:rsidP="007A1081">
      <w:r>
        <w:t>School contacts should</w:t>
      </w:r>
      <w:r w:rsidR="00130F0C">
        <w:t xml:space="preserve"> be </w:t>
      </w:r>
      <w:r w:rsidR="006A60FE">
        <w:t>assigned (typically clerical and/or secretaries) to review and make sure that the registration submissions contain all of the vital information required for entr</w:t>
      </w:r>
      <w:r w:rsidR="00130F0C">
        <w:t>y into Hamilton County Schools. Those assigned may begin reviewing the submissions, communicating to families regarding incomplete submissions and approving those that meet delivery requirements starting Tuesday, March 31</w:t>
      </w:r>
      <w:r w:rsidR="00130F0C" w:rsidRPr="00130F0C">
        <w:rPr>
          <w:vertAlign w:val="superscript"/>
        </w:rPr>
        <w:t>st</w:t>
      </w:r>
      <w:r w:rsidR="00130F0C">
        <w:t xml:space="preserve">. </w:t>
      </w:r>
      <w:r w:rsidR="006A60FE">
        <w:t>Please email a list of s</w:t>
      </w:r>
      <w:r>
        <w:t>chool contacts</w:t>
      </w:r>
      <w:r w:rsidR="00520AF3">
        <w:t xml:space="preserve"> who </w:t>
      </w:r>
      <w:r w:rsidR="006A60FE">
        <w:t xml:space="preserve">need access and will be point to approving new student registrations in PowerSchool Enrollment to Alyssa Teal at </w:t>
      </w:r>
      <w:hyperlink r:id="rId8" w:history="1">
        <w:r w:rsidR="006A60FE" w:rsidRPr="0032160B">
          <w:rPr>
            <w:rStyle w:val="Hyperlink"/>
          </w:rPr>
          <w:t>teal_alyssa@hcde.org</w:t>
        </w:r>
      </w:hyperlink>
      <w:r w:rsidR="006A60FE">
        <w:t>. We will ensure that the</w:t>
      </w:r>
      <w:r w:rsidR="00F33B1D">
        <w:t xml:space="preserve"> school contact</w:t>
      </w:r>
      <w:r w:rsidR="00AE4FAC">
        <w:t>s</w:t>
      </w:r>
      <w:r w:rsidR="006A60FE">
        <w:t xml:space="preserve"> ha</w:t>
      </w:r>
      <w:r w:rsidR="00AE4FAC">
        <w:t>ve</w:t>
      </w:r>
      <w:r w:rsidR="006A60FE">
        <w:t xml:space="preserve"> access in PowerSchool Enrollment to new students registering for the</w:t>
      </w:r>
      <w:r w:rsidR="00E84A26">
        <w:t xml:space="preserve"> 20-21 school year</w:t>
      </w:r>
      <w:r w:rsidR="00F33B1D">
        <w:t xml:space="preserve"> and </w:t>
      </w:r>
      <w:r w:rsidR="00130F0C">
        <w:t>will also email th</w:t>
      </w:r>
      <w:r w:rsidR="00F33B1D">
        <w:t xml:space="preserve">em </w:t>
      </w:r>
      <w:r w:rsidR="00130F0C">
        <w:t>information that will be useful in navigating through the approval process for new students.</w:t>
      </w:r>
    </w:p>
    <w:p w:rsidR="00130F0C" w:rsidRDefault="003F6D38" w:rsidP="007A1081">
      <w:r>
        <w:rPr>
          <w:rFonts w:ascii="Calibri" w:hAnsi="Calibri" w:cs="Calibri"/>
          <w:i/>
          <w:iCs/>
          <w:color w:val="000000"/>
          <w:u w:val="single"/>
          <w:shd w:val="clear" w:color="auto" w:fill="FFFFFF"/>
        </w:rPr>
        <w:t>Pre-K parents wil</w:t>
      </w:r>
      <w:r w:rsidR="00667903">
        <w:rPr>
          <w:rFonts w:ascii="Calibri" w:hAnsi="Calibri" w:cs="Calibri"/>
          <w:i/>
          <w:iCs/>
          <w:color w:val="000000"/>
          <w:u w:val="single"/>
          <w:shd w:val="clear" w:color="auto" w:fill="FFFFFF"/>
        </w:rPr>
        <w:t xml:space="preserve">l not register students on-line. </w:t>
      </w:r>
      <w:bookmarkStart w:id="0" w:name="_GoBack"/>
      <w:bookmarkEnd w:id="0"/>
      <w:r w:rsidR="002950F4">
        <w:t>Once school resumes, on site pre-k</w:t>
      </w:r>
      <w:r w:rsidR="00520AF3">
        <w:t>/kind</w:t>
      </w:r>
      <w:r w:rsidR="002950F4">
        <w:t>ergarten registration day w</w:t>
      </w:r>
      <w:r w:rsidR="00520AF3">
        <w:t>ill be designated to meet pre-k/ki</w:t>
      </w:r>
      <w:r w:rsidR="002950F4">
        <w:t xml:space="preserve">ndergarten families </w:t>
      </w:r>
      <w:r w:rsidR="00520AF3">
        <w:t>and</w:t>
      </w:r>
      <w:r w:rsidR="002950F4">
        <w:t xml:space="preserve"> collect needed documents. </w:t>
      </w:r>
      <w:r w:rsidR="007804A5">
        <w:t xml:space="preserve">Please make sure that registration information is updated on your school websites. </w:t>
      </w:r>
      <w:r w:rsidR="00027E38">
        <w:t>Thank you for being flexible with changes as we navigate through this unchartered event. If you have any questions regarding registration, pl</w:t>
      </w:r>
      <w:r w:rsidR="007804A5">
        <w:t>ease feel free to reach out to Alyssa or myself</w:t>
      </w:r>
      <w:r w:rsidR="002950F4">
        <w:t>.</w:t>
      </w:r>
    </w:p>
    <w:p w:rsidR="006A60FE" w:rsidRDefault="006A60FE" w:rsidP="007A1081"/>
    <w:p w:rsidR="006A60FE" w:rsidRDefault="006A60FE" w:rsidP="007A1081"/>
    <w:sectPr w:rsidR="006A60FE" w:rsidSect="00C8765D">
      <w:footerReference w:type="even" r:id="rId9"/>
      <w:footerReference w:type="default" r:id="rId10"/>
      <w:pgSz w:w="12240" w:h="15840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C3" w:rsidRDefault="00BD4FC3">
      <w:r>
        <w:separator/>
      </w:r>
    </w:p>
    <w:p w:rsidR="00BD4FC3" w:rsidRDefault="00BD4FC3"/>
  </w:endnote>
  <w:endnote w:type="continuationSeparator" w:id="0">
    <w:p w:rsidR="00BD4FC3" w:rsidRDefault="00BD4FC3">
      <w:r>
        <w:continuationSeparator/>
      </w:r>
    </w:p>
    <w:p w:rsidR="00BD4FC3" w:rsidRDefault="00BD4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C3" w:rsidRDefault="00BD4FC3">
      <w:r>
        <w:separator/>
      </w:r>
    </w:p>
    <w:p w:rsidR="00BD4FC3" w:rsidRDefault="00BD4FC3"/>
  </w:footnote>
  <w:footnote w:type="continuationSeparator" w:id="0">
    <w:p w:rsidR="00BD4FC3" w:rsidRDefault="00BD4FC3">
      <w:r>
        <w:continuationSeparator/>
      </w:r>
    </w:p>
    <w:p w:rsidR="00BD4FC3" w:rsidRDefault="00BD4F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2"/>
    <w:rsid w:val="00020E86"/>
    <w:rsid w:val="00027E38"/>
    <w:rsid w:val="00075BA2"/>
    <w:rsid w:val="000D4049"/>
    <w:rsid w:val="001011C8"/>
    <w:rsid w:val="00114C1E"/>
    <w:rsid w:val="00124376"/>
    <w:rsid w:val="00130F0C"/>
    <w:rsid w:val="001766C0"/>
    <w:rsid w:val="001772FF"/>
    <w:rsid w:val="001D09F2"/>
    <w:rsid w:val="002451F2"/>
    <w:rsid w:val="00245746"/>
    <w:rsid w:val="002650C9"/>
    <w:rsid w:val="002950F4"/>
    <w:rsid w:val="002A6C47"/>
    <w:rsid w:val="002C4BD7"/>
    <w:rsid w:val="00354FAD"/>
    <w:rsid w:val="003B1228"/>
    <w:rsid w:val="003F6D38"/>
    <w:rsid w:val="00431C47"/>
    <w:rsid w:val="00491AC4"/>
    <w:rsid w:val="004B01D8"/>
    <w:rsid w:val="00520AF3"/>
    <w:rsid w:val="00556689"/>
    <w:rsid w:val="005673B8"/>
    <w:rsid w:val="0059699D"/>
    <w:rsid w:val="005E3FDD"/>
    <w:rsid w:val="006578FD"/>
    <w:rsid w:val="00667903"/>
    <w:rsid w:val="006700B8"/>
    <w:rsid w:val="00674BAA"/>
    <w:rsid w:val="006A60FE"/>
    <w:rsid w:val="00733156"/>
    <w:rsid w:val="00754980"/>
    <w:rsid w:val="00776EC9"/>
    <w:rsid w:val="007804A5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E4FAC"/>
    <w:rsid w:val="00AF3F83"/>
    <w:rsid w:val="00B816AD"/>
    <w:rsid w:val="00BB0495"/>
    <w:rsid w:val="00BD16EA"/>
    <w:rsid w:val="00BD4FC3"/>
    <w:rsid w:val="00C40CCF"/>
    <w:rsid w:val="00C51070"/>
    <w:rsid w:val="00C551B4"/>
    <w:rsid w:val="00C86C52"/>
    <w:rsid w:val="00C8765D"/>
    <w:rsid w:val="00CD6D9D"/>
    <w:rsid w:val="00D7023D"/>
    <w:rsid w:val="00D771EB"/>
    <w:rsid w:val="00D86A55"/>
    <w:rsid w:val="00DE1694"/>
    <w:rsid w:val="00DF1E78"/>
    <w:rsid w:val="00E77F68"/>
    <w:rsid w:val="00E8164E"/>
    <w:rsid w:val="00E84A26"/>
    <w:rsid w:val="00F33B1D"/>
    <w:rsid w:val="00F358EA"/>
    <w:rsid w:val="00F37651"/>
    <w:rsid w:val="00F5790A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7F9FB"/>
  <w15:docId w15:val="{097630CF-85F7-4106-B1C2-244F9462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l_alyssa@hcd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l_alyssa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73C0BB222459BBDC5E3E56607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2E7-CBA8-4500-9EE1-E80E7F0158CE}"/>
      </w:docPartPr>
      <w:docPartBody>
        <w:p w:rsidR="0039623B" w:rsidRDefault="00EC66B8">
          <w:pPr>
            <w:pStyle w:val="8AE73C0BB222459BBDC5E3E56607ACCD"/>
          </w:pPr>
          <w:r w:rsidRPr="005673B8">
            <w:t>to</w:t>
          </w:r>
        </w:p>
      </w:docPartBody>
    </w:docPart>
    <w:docPart>
      <w:docPartPr>
        <w:name w:val="D9242EE791D54125B0BDC366DAC5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0672-2A8B-465C-8FCB-EA82ADAE07F5}"/>
      </w:docPartPr>
      <w:docPartBody>
        <w:p w:rsidR="0039623B" w:rsidRDefault="00EC66B8">
          <w:pPr>
            <w:pStyle w:val="D9242EE791D54125B0BDC366DAC5D891"/>
          </w:pPr>
          <w:r w:rsidRPr="005673B8">
            <w:t>from</w:t>
          </w:r>
        </w:p>
      </w:docPartBody>
    </w:docPart>
    <w:docPart>
      <w:docPartPr>
        <w:name w:val="4E64723B618F4E05B25DEDB7BD0F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8612-9BB0-4E28-8486-0265F86D3C1D}"/>
      </w:docPartPr>
      <w:docPartBody>
        <w:p w:rsidR="0039623B" w:rsidRDefault="00EC66B8">
          <w:pPr>
            <w:pStyle w:val="4E64723B618F4E05B25DEDB7BD0F3BBA"/>
          </w:pPr>
          <w:r w:rsidRPr="005673B8">
            <w:t>subject</w:t>
          </w:r>
        </w:p>
      </w:docPartBody>
    </w:docPart>
    <w:docPart>
      <w:docPartPr>
        <w:name w:val="E7951E3A564D469283C7FC6F08EF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0A9B-46CA-43D7-BD46-BFC8A5DF3B90}"/>
      </w:docPartPr>
      <w:docPartBody>
        <w:p w:rsidR="0039623B" w:rsidRDefault="00EC66B8">
          <w:pPr>
            <w:pStyle w:val="E7951E3A564D469283C7FC6F08EF7271"/>
          </w:pPr>
          <w:r w:rsidRPr="005673B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B8"/>
    <w:rsid w:val="0036205D"/>
    <w:rsid w:val="0039623B"/>
    <w:rsid w:val="00635C4B"/>
    <w:rsid w:val="008A668C"/>
    <w:rsid w:val="00B038BD"/>
    <w:rsid w:val="00EC66B8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6222D977284BA4AF74F85C7913926D">
    <w:name w:val="6D6222D977284BA4AF74F85C7913926D"/>
  </w:style>
  <w:style w:type="paragraph" w:customStyle="1" w:styleId="8AE73C0BB222459BBDC5E3E56607ACCD">
    <w:name w:val="8AE73C0BB222459BBDC5E3E56607ACCD"/>
  </w:style>
  <w:style w:type="paragraph" w:customStyle="1" w:styleId="8694F607CC43495C95B86F50C72EF601">
    <w:name w:val="8694F607CC43495C95B86F50C72EF601"/>
  </w:style>
  <w:style w:type="paragraph" w:customStyle="1" w:styleId="D9242EE791D54125B0BDC366DAC5D891">
    <w:name w:val="D9242EE791D54125B0BDC366DAC5D891"/>
  </w:style>
  <w:style w:type="paragraph" w:customStyle="1" w:styleId="F6D778347F984BD9B8B8AFC6DE9F3E34">
    <w:name w:val="F6D778347F984BD9B8B8AFC6DE9F3E34"/>
  </w:style>
  <w:style w:type="paragraph" w:customStyle="1" w:styleId="4E64723B618F4E05B25DEDB7BD0F3BBA">
    <w:name w:val="4E64723B618F4E05B25DEDB7BD0F3BBA"/>
  </w:style>
  <w:style w:type="paragraph" w:customStyle="1" w:styleId="BE950ED207D849FDA9CA9AA16155BFB5">
    <w:name w:val="BE950ED207D849FDA9CA9AA16155BFB5"/>
  </w:style>
  <w:style w:type="paragraph" w:customStyle="1" w:styleId="E7951E3A564D469283C7FC6F08EF7271">
    <w:name w:val="E7951E3A564D469283C7FC6F08EF7271"/>
  </w:style>
  <w:style w:type="paragraph" w:customStyle="1" w:styleId="F58722367E3549E59FC4DE4EFFAEF7DA">
    <w:name w:val="F58722367E3549E59FC4DE4EFFAEF7DA"/>
  </w:style>
  <w:style w:type="paragraph" w:customStyle="1" w:styleId="9A0431356D2E4F5096801F7F16DAEC73">
    <w:name w:val="9A0431356D2E4F5096801F7F16DAEC73"/>
  </w:style>
  <w:style w:type="paragraph" w:customStyle="1" w:styleId="2B661DFE8018422A854F90CC006356C5">
    <w:name w:val="2B661DFE8018422A854F90CC006356C5"/>
  </w:style>
  <w:style w:type="paragraph" w:customStyle="1" w:styleId="02E7AE81B6EA4962B06AAF3B1C5AAC69">
    <w:name w:val="02E7AE81B6EA4962B06AAF3B1C5AA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TEAL ALYSSA</dc:creator>
  <cp:lastModifiedBy>TEAL ALYSSA</cp:lastModifiedBy>
  <cp:revision>7</cp:revision>
  <dcterms:created xsi:type="dcterms:W3CDTF">2020-03-25T14:43:00Z</dcterms:created>
  <dcterms:modified xsi:type="dcterms:W3CDTF">2020-03-26T18:45:00Z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