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85938" cy="6726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672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8bcc"/>
          <w:sz w:val="48"/>
          <w:szCs w:val="48"/>
          <w:rtl w:val="0"/>
        </w:rPr>
        <w:t xml:space="preserve">Preparedness Plan Recommendations</w:t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rFonts w:ascii="Questrial" w:cs="Questrial" w:eastAsia="Questrial" w:hAnsi="Questrial"/>
          <w:b w:val="1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Student </w:t>
      </w: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Checklist</w:t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Questrial" w:cs="Questrial" w:eastAsia="Questrial" w:hAnsi="Questrial"/>
          <w:b w:val="1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Remember, you don’t have to do it all in one </w:t>
      </w: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day.</w:t>
      </w: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160" w:line="240" w:lineRule="auto"/>
        <w:jc w:val="center"/>
        <w:rPr>
          <w:rFonts w:ascii="Questrial" w:cs="Questrial" w:eastAsia="Questrial" w:hAnsi="Questrial"/>
          <w:b w:val="1"/>
          <w:sz w:val="36"/>
          <w:szCs w:val="36"/>
        </w:rPr>
      </w:pP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Pace yourself. </w:t>
      </w:r>
    </w:p>
    <w:p w:rsidR="00000000" w:rsidDel="00000000" w:rsidP="00000000" w:rsidRDefault="00000000" w:rsidRPr="00000000" w14:paraId="00000006">
      <w:pPr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15.0" w:type="dxa"/>
        <w:jc w:val="left"/>
        <w:tblInd w:w="-10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5040"/>
        <w:gridCol w:w="1380"/>
        <w:gridCol w:w="3630"/>
        <w:tblGridChange w:id="0">
          <w:tblGrid>
            <w:gridCol w:w="1365"/>
            <w:gridCol w:w="5040"/>
            <w:gridCol w:w="1380"/>
            <w:gridCol w:w="3630"/>
          </w:tblGrid>
        </w:tblGridChange>
      </w:tblGrid>
      <w:tr>
        <w:tc>
          <w:tcPr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Done?</w:t>
            </w:r>
          </w:p>
        </w:tc>
        <w:tc>
          <w:tcPr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Action</w:t>
            </w:r>
          </w:p>
        </w:tc>
        <w:tc>
          <w:tcPr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Notes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Establish a schedule/routine with healthy brain breaks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  <w:rtl w:val="0"/>
              </w:rPr>
              <w:t xml:space="preserve"> 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See sample schedules and brain breaks below</w:t>
            </w:r>
          </w:p>
          <w:p w:rsidR="00000000" w:rsidDel="00000000" w:rsidP="00000000" w:rsidRDefault="00000000" w:rsidRPr="00000000" w14:paraId="00000010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Sample Schedules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Sample Brain break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Questrial" w:cs="Questrial" w:eastAsia="Questrial" w:hAnsi="Questrial"/>
                <w:b w:val="1"/>
                <w:color w:val="ffffff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Sample Brain break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Identify how to communicate with your </w:t>
            </w:r>
            <w:commentRangeStart w:id="0"/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teacher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Create a learning space with limited distractions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Review Canvas, iReady, and other online platforms or learning tools with your teacher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If you need a password, email your teacher</w:t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The platforms may be school specific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For grades 6-12: Check your email at least one time a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left="0" w:firstLine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For grades 6-12: Review Canvas or any other learning platform at least once a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If you are stuck on a problem after you’ve attempted to solve it for 15 minutes, stop and check in with your teacher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Email or call your teacher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Check </w:t>
            </w:r>
            <w:hyperlink r:id="rId11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www.hcde.org/coronavirus</w:t>
              </w:r>
            </w:hyperlink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 for updates and links to helpful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Elementary Websites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Middle School Websites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High School Websites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Call your school if you need help. You can also call: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HCS Hotline 423-498-5437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Tech Support 423-493-0350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HCS Hotline is for help with questions or connecting to your school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Tech Support: Troubleshooting issues with your Chromebook, technology or the website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Make sure you charge your device daily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Plug up before going to bed.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Watch HCS broadcast:  WTCI TV @ 8pm on Mondays</w:t>
            </w:r>
          </w:p>
          <w:p w:rsidR="00000000" w:rsidDel="00000000" w:rsidP="00000000" w:rsidRDefault="00000000" w:rsidRPr="00000000" w14:paraId="00000040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Watch Facebook Live and Youtube:  HCS Whole Child Wednesdays 2pm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WTCI TV (PBS)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HCS Whole Child Wednesday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60" w:line="240" w:lineRule="auto"/>
              <w:ind w:left="0" w:firstLine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Seniors - Class of 2020 </w:t>
            </w:r>
          </w:p>
          <w:p w:rsidR="00000000" w:rsidDel="00000000" w:rsidP="00000000" w:rsidRDefault="00000000" w:rsidRPr="00000000" w14:paraId="00000049">
            <w:pPr>
              <w:spacing w:after="160" w:line="240" w:lineRule="auto"/>
              <w:ind w:left="0" w:firstLine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Check in with your counselor and/or college and career advisor regarding any questions about graduation, interviews or changes. </w:t>
            </w:r>
          </w:p>
          <w:p w:rsidR="00000000" w:rsidDel="00000000" w:rsidP="00000000" w:rsidRDefault="00000000" w:rsidRPr="00000000" w14:paraId="0000004A">
            <w:pPr>
              <w:spacing w:after="160" w:line="240" w:lineRule="auto"/>
              <w:ind w:left="0" w:firstLine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Keep up with emails from Colleges or Universities.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Call your school to reach your counselor or advisor.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Email your counselor or advisor.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160" w:line="240" w:lineRule="auto"/>
              <w:ind w:left="0" w:firstLine="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after="16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ill Levine" w:id="0" w:date="2020-03-24T20:25:04Z"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Should we give ideas for how to do this (in case students haven't heard)?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cde.org/coronavirus" TargetMode="External"/><Relationship Id="rId10" Type="http://schemas.openxmlformats.org/officeDocument/2006/relationships/hyperlink" Target="https://www.youtube.com/watch?v=vKBz5UlwBm4" TargetMode="External"/><Relationship Id="rId13" Type="http://schemas.openxmlformats.org/officeDocument/2006/relationships/hyperlink" Target="https://www.hcde.org/wcw" TargetMode="External"/><Relationship Id="rId12" Type="http://schemas.openxmlformats.org/officeDocument/2006/relationships/hyperlink" Target="https://www.wtcitv.org/#page=schedule&amp;day=20200321&amp;provider=Broadcast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youtube.com/watch?v=P-Tsq9RQiXg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drive/folders/1ckYycaTosIH6hOr1pJd8FZmWI3O9SGN4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